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9528" w14:textId="35157CC7" w:rsidR="008D2252" w:rsidRPr="008D2252" w:rsidRDefault="008D2252" w:rsidP="008D2252">
      <w:pPr>
        <w:tabs>
          <w:tab w:val="center" w:pos="4536"/>
          <w:tab w:val="right" w:pos="8280"/>
          <w:tab w:val="right" w:pos="9639"/>
        </w:tabs>
        <w:ind w:right="2"/>
        <w:rPr>
          <w:rFonts w:ascii="Arial" w:hAnsi="Arial" w:cs="Arial"/>
          <w:b/>
          <w:bCs/>
          <w:szCs w:val="24"/>
          <w:lang w:eastAsia="en-US"/>
        </w:rPr>
      </w:pPr>
      <w:bookmarkStart w:id="0" w:name="OLE_LINK3"/>
      <w:r w:rsidRPr="008D2252">
        <w:rPr>
          <w:rFonts w:ascii="Arial" w:hAnsi="Arial" w:cs="Arial"/>
          <w:b/>
          <w:bCs/>
          <w:szCs w:val="24"/>
          <w:lang w:eastAsia="en-US"/>
        </w:rPr>
        <w:t>3GPP TSG RAN WG1 #96</w:t>
      </w:r>
      <w:r w:rsidRPr="008D2252">
        <w:rPr>
          <w:rFonts w:ascii="Arial" w:hAnsi="Arial" w:cs="Arial"/>
          <w:b/>
          <w:bCs/>
          <w:szCs w:val="24"/>
          <w:lang w:eastAsia="en-US"/>
        </w:rPr>
        <w:tab/>
      </w:r>
      <w:r w:rsidRPr="008D2252">
        <w:rPr>
          <w:rFonts w:ascii="Arial" w:hAnsi="Arial" w:cs="Arial"/>
          <w:b/>
          <w:bCs/>
          <w:szCs w:val="24"/>
          <w:lang w:eastAsia="en-US"/>
        </w:rPr>
        <w:tab/>
      </w:r>
      <w:r w:rsidRPr="008D2252">
        <w:rPr>
          <w:rFonts w:ascii="Arial" w:hAnsi="Arial" w:cs="Arial"/>
          <w:b/>
          <w:bCs/>
          <w:szCs w:val="24"/>
          <w:lang w:eastAsia="en-US"/>
        </w:rPr>
        <w:tab/>
        <w:t>R1-190</w:t>
      </w:r>
      <w:r w:rsidR="003F1CB5">
        <w:rPr>
          <w:rFonts w:ascii="Arial" w:hAnsi="Arial" w:cs="Arial" w:hint="eastAsia"/>
          <w:b/>
          <w:bCs/>
          <w:szCs w:val="24"/>
        </w:rPr>
        <w:t>27</w:t>
      </w:r>
      <w:r w:rsidR="000B74A8">
        <w:rPr>
          <w:rFonts w:ascii="Arial" w:hAnsi="Arial" w:cs="Arial" w:hint="eastAsia"/>
          <w:b/>
          <w:bCs/>
          <w:szCs w:val="24"/>
        </w:rPr>
        <w:t>98</w:t>
      </w:r>
    </w:p>
    <w:p w14:paraId="5CBDD75A" w14:textId="77777777" w:rsidR="008D2252" w:rsidRPr="008D2252" w:rsidRDefault="008D2252" w:rsidP="008D2252">
      <w:pPr>
        <w:tabs>
          <w:tab w:val="center" w:pos="4536"/>
          <w:tab w:val="right" w:pos="9072"/>
        </w:tabs>
        <w:rPr>
          <w:rFonts w:ascii="Arial" w:eastAsia="ＭＳ 明朝" w:hAnsi="Arial" w:cs="Arial"/>
          <w:b/>
          <w:bCs/>
          <w:szCs w:val="24"/>
        </w:rPr>
      </w:pPr>
      <w:r w:rsidRPr="008D2252">
        <w:rPr>
          <w:rFonts w:ascii="Arial" w:eastAsia="ＭＳ 明朝" w:hAnsi="Arial" w:cs="Arial"/>
          <w:b/>
          <w:bCs/>
          <w:szCs w:val="24"/>
        </w:rPr>
        <w:t>Athens, Greece, 25</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February – 1</w:t>
      </w:r>
      <w:r w:rsidRPr="008D2252">
        <w:rPr>
          <w:rFonts w:ascii="Arial" w:eastAsia="ＭＳ 明朝" w:hAnsi="Arial" w:cs="Arial"/>
          <w:b/>
          <w:bCs/>
          <w:szCs w:val="24"/>
          <w:vertAlign w:val="superscript"/>
        </w:rPr>
        <w:t>st</w:t>
      </w:r>
      <w:r w:rsidRPr="008D2252">
        <w:rPr>
          <w:rFonts w:ascii="Arial" w:eastAsia="ＭＳ 明朝" w:hAnsi="Arial" w:cs="Arial"/>
          <w:b/>
          <w:bCs/>
          <w:szCs w:val="24"/>
        </w:rPr>
        <w:t xml:space="preserve"> March, 2019</w:t>
      </w:r>
    </w:p>
    <w:p w14:paraId="6167B624" w14:textId="77777777" w:rsidR="005C6C2B" w:rsidRPr="008D2252" w:rsidRDefault="005C6C2B" w:rsidP="005C6C2B">
      <w:pPr>
        <w:tabs>
          <w:tab w:val="center" w:pos="4536"/>
          <w:tab w:val="right" w:pos="8280"/>
          <w:tab w:val="right" w:pos="9639"/>
        </w:tabs>
        <w:ind w:right="2"/>
        <w:rPr>
          <w:rFonts w:ascii="Arial" w:hAnsi="Arial" w:cs="Arial"/>
          <w:b/>
          <w:bCs/>
          <w:sz w:val="28"/>
        </w:rPr>
      </w:pPr>
    </w:p>
    <w:p w14:paraId="62C35F63" w14:textId="77777777" w:rsidR="005C6C2B" w:rsidRPr="00C82FD7" w:rsidRDefault="005C6C2B" w:rsidP="005C6C2B">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332E81A" w14:textId="2142E349" w:rsidR="00FE0C9D" w:rsidRPr="00C82FD7" w:rsidRDefault="00FE0C9D" w:rsidP="00FE0C9D">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CE138F" w:rsidRPr="00C82FD7">
        <w:rPr>
          <w:sz w:val="24"/>
          <w:lang w:val="en-US"/>
        </w:rPr>
        <w:t>Sidelink physical layer structure for NR V2X</w:t>
      </w:r>
    </w:p>
    <w:bookmarkEnd w:id="1"/>
    <w:bookmarkEnd w:id="2"/>
    <w:bookmarkEnd w:id="3"/>
    <w:bookmarkEnd w:id="4"/>
    <w:p w14:paraId="02FF14B3" w14:textId="5EB3DF15" w:rsidR="00FE0C9D" w:rsidRPr="00C82FD7" w:rsidRDefault="00FE0C9D" w:rsidP="00FE0C9D">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CE138F" w:rsidRPr="00C82FD7">
        <w:rPr>
          <w:sz w:val="24"/>
          <w:lang w:val="en-US" w:eastAsia="ja-JP"/>
        </w:rPr>
        <w:t>7.2.4.1.1</w:t>
      </w:r>
    </w:p>
    <w:p w14:paraId="0EC9D632" w14:textId="77777777" w:rsidR="00900DAE" w:rsidRPr="00C82FD7" w:rsidRDefault="00900DAE" w:rsidP="00D02352">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00D02352" w:rsidRPr="00C82FD7">
        <w:rPr>
          <w:rFonts w:ascii="Arial" w:hAnsi="Arial"/>
          <w:b/>
          <w:lang w:val="en-US"/>
        </w:rPr>
        <w:t xml:space="preserve"> </w:t>
      </w:r>
      <w:r w:rsidR="00D02352" w:rsidRPr="00C82FD7">
        <w:rPr>
          <w:rFonts w:ascii="Arial" w:hAnsi="Arial"/>
          <w:b/>
          <w:lang w:val="en-US"/>
        </w:rPr>
        <w:tab/>
      </w:r>
      <w:r w:rsidRPr="00C82FD7">
        <w:rPr>
          <w:rFonts w:ascii="Arial" w:hAnsi="Arial"/>
          <w:b/>
          <w:lang w:val="en-US"/>
        </w:rPr>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36FB9A84" w14:textId="3A6E3D94" w:rsidR="003D5E0C" w:rsidRPr="00C82FD7" w:rsidRDefault="008D2252" w:rsidP="00B342A7">
      <w:pPr>
        <w:jc w:val="both"/>
        <w:rPr>
          <w:rFonts w:eastAsiaTheme="minorEastAsia"/>
          <w:sz w:val="22"/>
          <w:lang w:val="en-US"/>
        </w:rPr>
      </w:pPr>
      <w:r>
        <w:rPr>
          <w:rFonts w:eastAsiaTheme="minorEastAsia"/>
          <w:sz w:val="22"/>
          <w:lang w:val="en-US"/>
        </w:rPr>
        <w:t>From RAN1#94 meeting to RAN1#AH1901</w:t>
      </w:r>
      <w:r w:rsidR="002E4FB8" w:rsidRPr="00C82FD7">
        <w:rPr>
          <w:rFonts w:eastAsiaTheme="minorEastAsia"/>
          <w:sz w:val="22"/>
          <w:lang w:val="en-US"/>
        </w:rPr>
        <w:t xml:space="preserve">, a lot of agreements on </w:t>
      </w:r>
      <w:r w:rsidR="002E4FB8" w:rsidRPr="00C82FD7">
        <w:rPr>
          <w:rFonts w:eastAsia="SimSun"/>
          <w:sz w:val="22"/>
          <w:lang w:eastAsia="zh-CN"/>
        </w:rPr>
        <w:t>sidelink (SL) physical layer struc</w:t>
      </w:r>
      <w:r>
        <w:rPr>
          <w:rFonts w:eastAsia="SimSun"/>
          <w:sz w:val="22"/>
          <w:lang w:eastAsia="zh-CN"/>
        </w:rPr>
        <w:t>ture for NR V2X were made [1]</w:t>
      </w:r>
      <w:proofErr w:type="gramStart"/>
      <w:r>
        <w:rPr>
          <w:rFonts w:eastAsia="SimSun"/>
          <w:sz w:val="22"/>
          <w:lang w:eastAsia="zh-CN"/>
        </w:rPr>
        <w:t>-[</w:t>
      </w:r>
      <w:proofErr w:type="gramEnd"/>
      <w:r>
        <w:rPr>
          <w:rFonts w:eastAsia="SimSun"/>
          <w:sz w:val="22"/>
          <w:lang w:eastAsia="zh-CN"/>
        </w:rPr>
        <w:t>4</w:t>
      </w:r>
      <w:r w:rsidR="002E4FB8" w:rsidRPr="00C82FD7">
        <w:rPr>
          <w:rFonts w:eastAsia="SimSun"/>
          <w:sz w:val="22"/>
          <w:lang w:eastAsia="zh-CN"/>
        </w:rPr>
        <w:t>] and further studies and discussions are necessary</w:t>
      </w:r>
      <w:r>
        <w:rPr>
          <w:rFonts w:eastAsia="SimSun"/>
          <w:sz w:val="22"/>
          <w:lang w:eastAsia="zh-CN"/>
        </w:rPr>
        <w:t xml:space="preserve"> to conclude NR-V2X SI</w:t>
      </w:r>
      <w:r w:rsidR="002E4FB8" w:rsidRPr="00C82FD7">
        <w:rPr>
          <w:rFonts w:eastAsia="SimSun"/>
          <w:sz w:val="22"/>
          <w:lang w:eastAsia="zh-CN"/>
        </w:rPr>
        <w:t xml:space="preserve">. </w:t>
      </w:r>
      <w:r w:rsidR="003D5E0C" w:rsidRPr="00C82FD7">
        <w:rPr>
          <w:rFonts w:eastAsiaTheme="minorEastAsia"/>
          <w:sz w:val="22"/>
          <w:lang w:val="en-US"/>
        </w:rPr>
        <w:t>In this contribution</w:t>
      </w:r>
      <w:r w:rsidR="00C82FD7">
        <w:rPr>
          <w:rFonts w:eastAsiaTheme="minorEastAsia"/>
          <w:sz w:val="22"/>
          <w:lang w:val="en-US"/>
        </w:rPr>
        <w:t xml:space="preserve">, </w:t>
      </w:r>
      <w:r w:rsidR="00456ED2" w:rsidRPr="00C82FD7">
        <w:rPr>
          <w:rFonts w:eastAsia="SimSun"/>
          <w:sz w:val="22"/>
          <w:lang w:eastAsia="zh-CN"/>
        </w:rPr>
        <w:t xml:space="preserve">we share our views on </w:t>
      </w:r>
      <w:r w:rsidR="002E4FB8" w:rsidRPr="00C82FD7">
        <w:rPr>
          <w:rFonts w:eastAsia="SimSun"/>
          <w:sz w:val="22"/>
          <w:lang w:eastAsia="zh-CN"/>
        </w:rPr>
        <w:t>SL physical layer structure for NR V2X.</w:t>
      </w:r>
    </w:p>
    <w:p w14:paraId="74A0CB50" w14:textId="0B363FC1" w:rsidR="003D5E0C" w:rsidRPr="00C82FD7" w:rsidRDefault="003D5E0C" w:rsidP="00B342A7">
      <w:pPr>
        <w:jc w:val="both"/>
        <w:rPr>
          <w:rFonts w:eastAsiaTheme="minorEastAsia"/>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424CC228" w14:textId="130316A7" w:rsidR="002E4FB8" w:rsidRPr="00C82FD7" w:rsidRDefault="002E4FB8"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82FD7">
        <w:rPr>
          <w:rFonts w:ascii="Arial" w:eastAsiaTheme="minorEastAsia" w:hAnsi="Arial" w:hint="eastAsia"/>
          <w:b/>
          <w:kern w:val="28"/>
          <w:sz w:val="22"/>
          <w:szCs w:val="22"/>
          <w:lang w:val="en-US"/>
        </w:rPr>
        <w:t xml:space="preserve">PSFCH </w:t>
      </w:r>
      <w:r w:rsidR="00E72EB5" w:rsidRPr="00C82FD7">
        <w:rPr>
          <w:rFonts w:ascii="Arial" w:eastAsiaTheme="minorEastAsia" w:hAnsi="Arial"/>
          <w:b/>
          <w:kern w:val="28"/>
          <w:sz w:val="22"/>
          <w:szCs w:val="22"/>
          <w:lang w:val="en-US"/>
        </w:rPr>
        <w:t>content</w:t>
      </w:r>
      <w:r w:rsidR="00FE4209" w:rsidRPr="00C82FD7">
        <w:rPr>
          <w:rFonts w:ascii="Arial" w:eastAsiaTheme="minorEastAsia" w:hAnsi="Arial"/>
          <w:b/>
          <w:kern w:val="28"/>
          <w:sz w:val="22"/>
          <w:szCs w:val="22"/>
          <w:lang w:val="en-US"/>
        </w:rPr>
        <w:t>(s) and</w:t>
      </w:r>
      <w:r w:rsidR="00E72EB5" w:rsidRPr="00C82FD7">
        <w:rPr>
          <w:rFonts w:ascii="Arial" w:eastAsiaTheme="minorEastAsia" w:hAnsi="Arial"/>
          <w:b/>
          <w:kern w:val="28"/>
          <w:sz w:val="22"/>
          <w:szCs w:val="22"/>
          <w:lang w:val="en-US"/>
        </w:rPr>
        <w:t xml:space="preserve"> format</w:t>
      </w:r>
      <w:r w:rsidR="00FE4209" w:rsidRPr="00C82FD7">
        <w:rPr>
          <w:rFonts w:ascii="Arial" w:eastAsiaTheme="minorEastAsia" w:hAnsi="Arial"/>
          <w:b/>
          <w:kern w:val="28"/>
          <w:sz w:val="22"/>
          <w:szCs w:val="22"/>
          <w:lang w:val="en-US"/>
        </w:rPr>
        <w:t>(</w:t>
      </w:r>
      <w:r w:rsidR="00E72EB5" w:rsidRPr="00C82FD7">
        <w:rPr>
          <w:rFonts w:ascii="Arial" w:eastAsiaTheme="minorEastAsia" w:hAnsi="Arial"/>
          <w:b/>
          <w:kern w:val="28"/>
          <w:sz w:val="22"/>
          <w:szCs w:val="22"/>
          <w:lang w:val="en-US"/>
        </w:rPr>
        <w:t>s</w:t>
      </w:r>
      <w:r w:rsidR="00FE4209" w:rsidRPr="00C82FD7">
        <w:rPr>
          <w:rFonts w:ascii="Arial" w:eastAsiaTheme="minorEastAsia" w:hAnsi="Arial"/>
          <w:b/>
          <w:kern w:val="28"/>
          <w:sz w:val="22"/>
          <w:szCs w:val="22"/>
          <w:lang w:val="en-US"/>
        </w:rPr>
        <w:t>)</w:t>
      </w:r>
    </w:p>
    <w:p w14:paraId="2B24E7ED" w14:textId="5EFD8A48" w:rsidR="002E4FB8" w:rsidRPr="00C82FD7" w:rsidRDefault="00DC31DB" w:rsidP="002E4FB8">
      <w:pPr>
        <w:spacing w:afterLines="50" w:after="120"/>
        <w:jc w:val="both"/>
        <w:rPr>
          <w:rFonts w:eastAsiaTheme="minorEastAsia"/>
          <w:sz w:val="22"/>
          <w:lang w:val="en-US"/>
        </w:rPr>
      </w:pPr>
      <w:r w:rsidRPr="00C82FD7">
        <w:rPr>
          <w:rFonts w:eastAsiaTheme="minorEastAsia"/>
          <w:sz w:val="22"/>
          <w:lang w:val="en-US"/>
        </w:rPr>
        <w:t>PSFCH contents and formats will be discussed in this section.</w:t>
      </w:r>
    </w:p>
    <w:tbl>
      <w:tblPr>
        <w:tblStyle w:val="afc"/>
        <w:tblW w:w="0" w:type="auto"/>
        <w:tblLook w:val="04A0" w:firstRow="1" w:lastRow="0" w:firstColumn="1" w:lastColumn="0" w:noHBand="0" w:noVBand="1"/>
      </w:tblPr>
      <w:tblGrid>
        <w:gridCol w:w="9962"/>
      </w:tblGrid>
      <w:tr w:rsidR="007168F2" w:rsidRPr="00C82FD7" w14:paraId="76D12CBE" w14:textId="77777777" w:rsidTr="007168F2">
        <w:tc>
          <w:tcPr>
            <w:tcW w:w="10170" w:type="dxa"/>
          </w:tcPr>
          <w:p w14:paraId="08CDCCB8" w14:textId="6C01C24E" w:rsidR="007168F2" w:rsidRPr="00C82FD7" w:rsidRDefault="007168F2" w:rsidP="007168F2">
            <w:pPr>
              <w:snapToGrid w:val="0"/>
              <w:spacing w:after="0"/>
              <w:ind w:left="720" w:hanging="720"/>
              <w:rPr>
                <w:b/>
                <w:u w:val="single"/>
              </w:rPr>
            </w:pPr>
            <w:r w:rsidRPr="00C82FD7">
              <w:rPr>
                <w:b/>
                <w:u w:val="single"/>
              </w:rPr>
              <w:t>RAN1</w:t>
            </w:r>
            <w:r w:rsidR="00737F3F" w:rsidRPr="00C82FD7">
              <w:rPr>
                <w:b/>
                <w:u w:val="single"/>
              </w:rPr>
              <w:t>#</w:t>
            </w:r>
            <w:r w:rsidRPr="00C82FD7">
              <w:rPr>
                <w:b/>
                <w:u w:val="single"/>
              </w:rPr>
              <w:t>94bis</w:t>
            </w:r>
          </w:p>
          <w:p w14:paraId="53A3FF73" w14:textId="5813C086" w:rsidR="007168F2" w:rsidRPr="00C82FD7" w:rsidRDefault="007168F2" w:rsidP="007168F2">
            <w:pPr>
              <w:snapToGrid w:val="0"/>
              <w:spacing w:after="0"/>
              <w:ind w:left="720" w:hanging="720"/>
              <w:rPr>
                <w:rFonts w:ascii="Times" w:eastAsia="Batang" w:hAnsi="Times"/>
                <w:sz w:val="20"/>
                <w:lang w:eastAsia="x-none"/>
              </w:rPr>
            </w:pPr>
            <w:r w:rsidRPr="00C82FD7">
              <w:rPr>
                <w:rFonts w:ascii="Times" w:eastAsia="Batang" w:hAnsi="Times"/>
                <w:sz w:val="20"/>
                <w:highlight w:val="green"/>
                <w:lang w:eastAsia="x-none"/>
              </w:rPr>
              <w:t>Agreements</w:t>
            </w:r>
            <w:r w:rsidRPr="00C82FD7">
              <w:rPr>
                <w:rFonts w:ascii="Times" w:eastAsia="Batang" w:hAnsi="Times"/>
                <w:sz w:val="20"/>
                <w:lang w:eastAsia="x-none"/>
              </w:rPr>
              <w:t>:</w:t>
            </w:r>
          </w:p>
          <w:p w14:paraId="558BC1E8" w14:textId="77777777" w:rsidR="007168F2" w:rsidRPr="00C82FD7" w:rsidRDefault="007168F2" w:rsidP="007168F2">
            <w:pPr>
              <w:snapToGrid w:val="0"/>
              <w:spacing w:after="0"/>
              <w:ind w:left="720"/>
              <w:rPr>
                <w:rFonts w:ascii="Times" w:eastAsia="Batang" w:hAnsi="Times"/>
                <w:sz w:val="20"/>
                <w:lang w:eastAsia="ko-KR"/>
              </w:rPr>
            </w:pPr>
            <w:r w:rsidRPr="00C82FD7">
              <w:rPr>
                <w:rFonts w:ascii="Times" w:eastAsia="Batang" w:hAnsi="Times" w:hint="eastAsia"/>
                <w:sz w:val="20"/>
                <w:lang w:eastAsia="ko-KR"/>
              </w:rPr>
              <w:t xml:space="preserve">Sidelink control </w:t>
            </w:r>
            <w:r w:rsidRPr="00C82FD7">
              <w:rPr>
                <w:rFonts w:ascii="Times" w:eastAsia="Batang" w:hAnsi="Times"/>
                <w:sz w:val="20"/>
                <w:lang w:eastAsia="ko-KR"/>
              </w:rPr>
              <w:t>information</w:t>
            </w:r>
            <w:r w:rsidRPr="00C82FD7">
              <w:rPr>
                <w:rFonts w:ascii="Times" w:eastAsia="Batang" w:hAnsi="Times" w:hint="eastAsia"/>
                <w:sz w:val="20"/>
                <w:lang w:eastAsia="ko-KR"/>
              </w:rPr>
              <w:t xml:space="preserve"> (SCI) is defined.</w:t>
            </w:r>
          </w:p>
          <w:p w14:paraId="6D9AC708"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SCI is transmitted in PSCCH.</w:t>
            </w:r>
          </w:p>
          <w:p w14:paraId="65D2715E"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SCI includes at least one SCI format which includes the information necessary to decode the corresponding PSSCH.</w:t>
            </w:r>
          </w:p>
          <w:p w14:paraId="55541FE7" w14:textId="77777777" w:rsidR="007168F2" w:rsidRPr="00C82FD7" w:rsidRDefault="007168F2" w:rsidP="007168F2">
            <w:pPr>
              <w:numPr>
                <w:ilvl w:val="2"/>
                <w:numId w:val="0"/>
              </w:numPr>
              <w:snapToGrid w:val="0"/>
              <w:spacing w:after="0"/>
              <w:ind w:left="2160" w:hanging="180"/>
              <w:rPr>
                <w:rFonts w:ascii="Times" w:eastAsia="Batang" w:hAnsi="Times"/>
                <w:sz w:val="20"/>
                <w:lang w:eastAsia="ko-KR"/>
              </w:rPr>
            </w:pPr>
            <w:r w:rsidRPr="00C82FD7">
              <w:rPr>
                <w:rFonts w:ascii="Times" w:eastAsia="Batang" w:hAnsi="Times" w:hint="eastAsia"/>
                <w:sz w:val="20"/>
                <w:lang w:eastAsia="ko-KR"/>
              </w:rPr>
              <w:t>NDI, if defined, is a part of SCI.</w:t>
            </w:r>
          </w:p>
          <w:p w14:paraId="1758CB52" w14:textId="77777777" w:rsidR="007168F2" w:rsidRPr="00C82FD7" w:rsidRDefault="007168F2" w:rsidP="007168F2">
            <w:pPr>
              <w:snapToGrid w:val="0"/>
              <w:spacing w:after="0"/>
              <w:ind w:left="720"/>
              <w:rPr>
                <w:rFonts w:ascii="Times" w:eastAsia="Batang" w:hAnsi="Times"/>
                <w:sz w:val="20"/>
                <w:lang w:eastAsia="ko-KR"/>
              </w:rPr>
            </w:pPr>
            <w:r w:rsidRPr="00C82FD7">
              <w:rPr>
                <w:rFonts w:ascii="Times" w:eastAsia="Batang" w:hAnsi="Times" w:hint="eastAsia"/>
                <w:sz w:val="20"/>
                <w:lang w:eastAsia="ko-KR"/>
              </w:rPr>
              <w:t>Sidelink feedback control information (SFCI) is defined.</w:t>
            </w:r>
          </w:p>
          <w:p w14:paraId="447CB991"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 xml:space="preserve">SFCI includes at least one SFCI format which includes HARQ-ACK for the </w:t>
            </w:r>
            <w:r w:rsidRPr="00C82FD7">
              <w:rPr>
                <w:rFonts w:ascii="Times" w:eastAsia="Batang" w:hAnsi="Times"/>
                <w:sz w:val="20"/>
                <w:lang w:eastAsia="ko-KR"/>
              </w:rPr>
              <w:t>corresponding</w:t>
            </w:r>
            <w:r w:rsidRPr="00C82FD7">
              <w:rPr>
                <w:rFonts w:ascii="Times" w:eastAsia="Batang" w:hAnsi="Times" w:hint="eastAsia"/>
                <w:sz w:val="20"/>
                <w:lang w:eastAsia="ko-KR"/>
              </w:rPr>
              <w:t xml:space="preserve"> PSSCH.</w:t>
            </w:r>
          </w:p>
          <w:p w14:paraId="7FE7D307" w14:textId="77777777" w:rsidR="007168F2" w:rsidRPr="00C82FD7" w:rsidRDefault="007168F2" w:rsidP="007168F2">
            <w:pPr>
              <w:numPr>
                <w:ilvl w:val="2"/>
                <w:numId w:val="0"/>
              </w:numPr>
              <w:snapToGrid w:val="0"/>
              <w:spacing w:after="0"/>
              <w:ind w:left="2160" w:hanging="180"/>
              <w:rPr>
                <w:rFonts w:ascii="Times" w:eastAsia="Batang" w:hAnsi="Times"/>
                <w:sz w:val="20"/>
                <w:lang w:eastAsia="ko-KR"/>
              </w:rPr>
            </w:pPr>
            <w:r w:rsidRPr="00C82FD7">
              <w:rPr>
                <w:rFonts w:ascii="Times" w:eastAsia="Batang" w:hAnsi="Times" w:hint="eastAsia"/>
                <w:sz w:val="20"/>
                <w:lang w:eastAsia="ko-KR"/>
              </w:rPr>
              <w:t xml:space="preserve">FFS whether a solution will use only one of </w:t>
            </w:r>
            <w:r w:rsidRPr="00C82FD7">
              <w:rPr>
                <w:rFonts w:ascii="Times" w:eastAsia="Batang" w:hAnsi="Times"/>
                <w:sz w:val="20"/>
                <w:lang w:eastAsia="ko-KR"/>
              </w:rPr>
              <w:t>“</w:t>
            </w:r>
            <w:r w:rsidRPr="00C82FD7">
              <w:rPr>
                <w:rFonts w:ascii="Times" w:eastAsia="Batang" w:hAnsi="Times" w:hint="eastAsia"/>
                <w:sz w:val="20"/>
                <w:lang w:eastAsia="ko-KR"/>
              </w:rPr>
              <w:t>ACK,</w:t>
            </w:r>
            <w:r w:rsidRPr="00C82FD7">
              <w:rPr>
                <w:rFonts w:ascii="Times" w:eastAsia="Batang" w:hAnsi="Times"/>
                <w:sz w:val="20"/>
                <w:lang w:eastAsia="ko-KR"/>
              </w:rPr>
              <w:t>”</w:t>
            </w:r>
            <w:r w:rsidRPr="00C82FD7">
              <w:rPr>
                <w:rFonts w:ascii="Times" w:eastAsia="Batang" w:hAnsi="Times" w:hint="eastAsia"/>
                <w:sz w:val="20"/>
                <w:lang w:eastAsia="ko-KR"/>
              </w:rPr>
              <w:t xml:space="preserve"> </w:t>
            </w:r>
            <w:r w:rsidRPr="00C82FD7">
              <w:rPr>
                <w:rFonts w:ascii="Times" w:eastAsia="Batang" w:hAnsi="Times"/>
                <w:sz w:val="20"/>
                <w:lang w:eastAsia="ko-KR"/>
              </w:rPr>
              <w:t>“</w:t>
            </w:r>
            <w:r w:rsidRPr="00C82FD7">
              <w:rPr>
                <w:rFonts w:ascii="Times" w:eastAsia="Batang" w:hAnsi="Times" w:hint="eastAsia"/>
                <w:sz w:val="20"/>
                <w:lang w:eastAsia="ko-KR"/>
              </w:rPr>
              <w:t>NACK,</w:t>
            </w:r>
            <w:r w:rsidRPr="00C82FD7">
              <w:rPr>
                <w:rFonts w:ascii="Times" w:eastAsia="Batang" w:hAnsi="Times"/>
                <w:sz w:val="20"/>
                <w:lang w:eastAsia="ko-KR"/>
              </w:rPr>
              <w:t>”</w:t>
            </w:r>
            <w:r w:rsidRPr="00C82FD7">
              <w:rPr>
                <w:rFonts w:ascii="Times" w:eastAsia="Batang" w:hAnsi="Times" w:hint="eastAsia"/>
                <w:sz w:val="20"/>
                <w:lang w:eastAsia="ko-KR"/>
              </w:rPr>
              <w:t xml:space="preserve"> </w:t>
            </w:r>
            <w:r w:rsidRPr="00C82FD7">
              <w:rPr>
                <w:rFonts w:ascii="Times" w:eastAsia="Batang" w:hAnsi="Times"/>
                <w:sz w:val="20"/>
                <w:lang w:eastAsia="ko-KR"/>
              </w:rPr>
              <w:t>“</w:t>
            </w:r>
            <w:r w:rsidRPr="00C82FD7">
              <w:rPr>
                <w:rFonts w:ascii="Times" w:eastAsia="Batang" w:hAnsi="Times" w:hint="eastAsia"/>
                <w:sz w:val="20"/>
                <w:lang w:eastAsia="ko-KR"/>
              </w:rPr>
              <w:t>DTX,</w:t>
            </w:r>
            <w:r w:rsidRPr="00C82FD7">
              <w:rPr>
                <w:rFonts w:ascii="Times" w:eastAsia="Batang" w:hAnsi="Times"/>
                <w:sz w:val="20"/>
                <w:lang w:eastAsia="ko-KR"/>
              </w:rPr>
              <w:t>”</w:t>
            </w:r>
            <w:r w:rsidRPr="00C82FD7">
              <w:rPr>
                <w:rFonts w:ascii="Times" w:eastAsia="Batang" w:hAnsi="Times" w:hint="eastAsia"/>
                <w:sz w:val="20"/>
                <w:lang w:eastAsia="ko-KR"/>
              </w:rPr>
              <w:t xml:space="preserve"> or use a combination of them.</w:t>
            </w:r>
          </w:p>
          <w:p w14:paraId="7B97AE33"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FFS how to include other feedback information (if supported) in SFCI.</w:t>
            </w:r>
          </w:p>
          <w:p w14:paraId="0502C1B5"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 xml:space="preserve">FFS how to convey SFCI on sidelink in PSCCH, and/or PSSCH, and/or a new </w:t>
            </w:r>
            <w:r w:rsidRPr="00C82FD7">
              <w:rPr>
                <w:rFonts w:ascii="Times" w:eastAsia="Batang" w:hAnsi="Times"/>
                <w:sz w:val="20"/>
                <w:lang w:eastAsia="ko-KR"/>
              </w:rPr>
              <w:t>physical</w:t>
            </w:r>
            <w:r w:rsidRPr="00C82FD7">
              <w:rPr>
                <w:rFonts w:ascii="Times" w:eastAsia="Batang" w:hAnsi="Times" w:hint="eastAsia"/>
                <w:sz w:val="20"/>
                <w:lang w:eastAsia="ko-KR"/>
              </w:rPr>
              <w:t xml:space="preserve"> sidelink channel</w:t>
            </w:r>
          </w:p>
          <w:p w14:paraId="55CDF4E0" w14:textId="77777777" w:rsidR="007168F2" w:rsidRPr="00C82FD7" w:rsidRDefault="007168F2" w:rsidP="007168F2">
            <w:pPr>
              <w:snapToGrid w:val="0"/>
              <w:spacing w:after="0"/>
              <w:ind w:left="720"/>
              <w:rPr>
                <w:rFonts w:ascii="Times" w:eastAsia="Batang" w:hAnsi="Times"/>
                <w:sz w:val="20"/>
                <w:lang w:eastAsia="ko-KR"/>
              </w:rPr>
            </w:pPr>
            <w:r w:rsidRPr="00C82FD7">
              <w:rPr>
                <w:rFonts w:ascii="Times" w:eastAsia="Batang" w:hAnsi="Times" w:hint="eastAsia"/>
                <w:sz w:val="20"/>
                <w:lang w:eastAsia="ko-KR"/>
              </w:rPr>
              <w:t>FFS in the context of Mode 1:</w:t>
            </w:r>
          </w:p>
          <w:p w14:paraId="59381116"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 xml:space="preserve">whether/how to convey </w:t>
            </w:r>
            <w:r w:rsidRPr="00C82FD7">
              <w:rPr>
                <w:rFonts w:ascii="Times" w:eastAsia="Batang" w:hAnsi="Times"/>
                <w:sz w:val="20"/>
                <w:lang w:eastAsia="ko-KR"/>
              </w:rPr>
              <w:t>information</w:t>
            </w:r>
            <w:r w:rsidRPr="00C82FD7">
              <w:rPr>
                <w:rFonts w:ascii="Times" w:eastAsia="Batang" w:hAnsi="Times" w:hint="eastAsia"/>
                <w:sz w:val="20"/>
                <w:lang w:eastAsia="ko-KR"/>
              </w:rPr>
              <w:t xml:space="preserve"> for SCI on downlink</w:t>
            </w:r>
          </w:p>
          <w:p w14:paraId="56F45F6B"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 xml:space="preserve">whether/how to convey </w:t>
            </w:r>
            <w:r w:rsidRPr="00C82FD7">
              <w:rPr>
                <w:rFonts w:ascii="Times" w:eastAsia="Batang" w:hAnsi="Times"/>
                <w:sz w:val="20"/>
                <w:lang w:eastAsia="ko-KR"/>
              </w:rPr>
              <w:t>information</w:t>
            </w:r>
            <w:r w:rsidRPr="00C82FD7">
              <w:rPr>
                <w:rFonts w:ascii="Times" w:eastAsia="Batang" w:hAnsi="Times" w:hint="eastAsia"/>
                <w:sz w:val="20"/>
                <w:lang w:eastAsia="ko-KR"/>
              </w:rPr>
              <w:t xml:space="preserve"> of SFCI on uplink</w:t>
            </w:r>
          </w:p>
          <w:p w14:paraId="5B8A13C1" w14:textId="77777777" w:rsidR="007168F2" w:rsidRPr="00C82FD7" w:rsidRDefault="007168F2" w:rsidP="007168F2">
            <w:pPr>
              <w:snapToGrid w:val="0"/>
              <w:spacing w:after="0"/>
              <w:jc w:val="both"/>
              <w:rPr>
                <w:rFonts w:eastAsiaTheme="minorEastAsia"/>
                <w:sz w:val="22"/>
              </w:rPr>
            </w:pPr>
          </w:p>
          <w:p w14:paraId="0056945E" w14:textId="50D9E249" w:rsidR="007168F2" w:rsidRPr="00C82FD7" w:rsidRDefault="007168F2" w:rsidP="007168F2">
            <w:pPr>
              <w:snapToGrid w:val="0"/>
              <w:spacing w:after="0"/>
              <w:jc w:val="both"/>
              <w:rPr>
                <w:b/>
                <w:u w:val="single"/>
              </w:rPr>
            </w:pPr>
            <w:r w:rsidRPr="00C82FD7">
              <w:rPr>
                <w:b/>
                <w:u w:val="single"/>
              </w:rPr>
              <w:t>RAN1</w:t>
            </w:r>
            <w:r w:rsidR="00737F3F" w:rsidRPr="00C82FD7">
              <w:rPr>
                <w:b/>
                <w:u w:val="single"/>
              </w:rPr>
              <w:t>#</w:t>
            </w:r>
            <w:r w:rsidRPr="00C82FD7">
              <w:rPr>
                <w:b/>
                <w:u w:val="single"/>
              </w:rPr>
              <w:t>95</w:t>
            </w:r>
          </w:p>
          <w:p w14:paraId="7F0BB2A3" w14:textId="77777777" w:rsidR="00DB6AC3" w:rsidRPr="00C82FD7" w:rsidRDefault="00DB6AC3" w:rsidP="00DB6AC3">
            <w:pPr>
              <w:snapToGrid w:val="0"/>
              <w:spacing w:after="0"/>
              <w:rPr>
                <w:rFonts w:ascii="Times" w:eastAsia="Batang" w:hAnsi="Times"/>
                <w:sz w:val="20"/>
                <w:lang w:eastAsia="en-US"/>
              </w:rPr>
            </w:pPr>
            <w:r w:rsidRPr="00C82FD7">
              <w:rPr>
                <w:rFonts w:ascii="Times" w:eastAsia="Batang" w:hAnsi="Times"/>
                <w:sz w:val="20"/>
                <w:highlight w:val="green"/>
                <w:lang w:eastAsia="en-US"/>
              </w:rPr>
              <w:t>Agreements</w:t>
            </w:r>
            <w:r w:rsidRPr="00C82FD7">
              <w:rPr>
                <w:rFonts w:ascii="Times" w:eastAsia="Batang" w:hAnsi="Times"/>
                <w:sz w:val="20"/>
                <w:lang w:eastAsia="en-US"/>
              </w:rPr>
              <w:t>:</w:t>
            </w:r>
          </w:p>
          <w:p w14:paraId="44BD48BD" w14:textId="77777777" w:rsidR="007168F2" w:rsidRDefault="00DB6AC3" w:rsidP="00BC1DF3">
            <w:pPr>
              <w:numPr>
                <w:ilvl w:val="0"/>
                <w:numId w:val="11"/>
              </w:numPr>
              <w:snapToGrid w:val="0"/>
              <w:spacing w:after="0"/>
              <w:rPr>
                <w:rFonts w:ascii="Calibri" w:eastAsia="Batang" w:hAnsi="Calibri" w:cs="Calibri"/>
                <w:b/>
                <w:sz w:val="20"/>
                <w:lang w:val="en-US" w:eastAsia="ko-KR"/>
              </w:rPr>
            </w:pPr>
            <w:r w:rsidRPr="00C82FD7">
              <w:rPr>
                <w:rFonts w:ascii="Times" w:eastAsia="Batang" w:hAnsi="Times"/>
                <w:sz w:val="20"/>
                <w:lang w:eastAsia="en-US"/>
              </w:rPr>
              <w:t>Physical sidelink feedback channel (PSFCH) is defined and it is supported to convey S</w:t>
            </w:r>
            <w:r w:rsidRPr="00C82FD7">
              <w:rPr>
                <w:rFonts w:ascii="Times" w:eastAsia="Batang" w:hAnsi="Times" w:hint="eastAsia"/>
                <w:sz w:val="20"/>
                <w:lang w:eastAsia="en-US"/>
              </w:rPr>
              <w:t>FCI</w:t>
            </w:r>
            <w:r w:rsidRPr="00C82FD7">
              <w:rPr>
                <w:rFonts w:ascii="Times" w:eastAsia="Batang" w:hAnsi="Times"/>
                <w:sz w:val="20"/>
                <w:lang w:eastAsia="en-US"/>
              </w:rPr>
              <w:t xml:space="preserve"> </w:t>
            </w:r>
            <w:r w:rsidRPr="00C82FD7">
              <w:rPr>
                <w:rFonts w:ascii="Times" w:eastAsia="Batang" w:hAnsi="Times" w:hint="eastAsia"/>
                <w:sz w:val="20"/>
                <w:lang w:eastAsia="en-US"/>
              </w:rPr>
              <w:t>for</w:t>
            </w:r>
            <w:r w:rsidRPr="00C82FD7">
              <w:rPr>
                <w:rFonts w:ascii="Times" w:eastAsia="Batang" w:hAnsi="Times"/>
                <w:sz w:val="20"/>
                <w:lang w:eastAsia="en-US"/>
              </w:rPr>
              <w:t xml:space="preserve"> unicast and groupcast via PSFCH</w:t>
            </w:r>
            <w:r w:rsidRPr="00C82FD7">
              <w:rPr>
                <w:rFonts w:ascii="Calibri" w:eastAsia="Batang" w:hAnsi="Calibri" w:cs="Calibri"/>
                <w:b/>
                <w:sz w:val="20"/>
                <w:lang w:val="en-US" w:eastAsia="ko-KR"/>
              </w:rPr>
              <w:t>.</w:t>
            </w:r>
          </w:p>
          <w:p w14:paraId="56989160" w14:textId="65672D08" w:rsidR="00EE138A" w:rsidRDefault="00EE138A" w:rsidP="00EE138A">
            <w:pPr>
              <w:snapToGrid w:val="0"/>
              <w:spacing w:after="0"/>
              <w:rPr>
                <w:rFonts w:ascii="Calibri" w:eastAsia="Batang" w:hAnsi="Calibri" w:cs="Calibri"/>
                <w:b/>
                <w:sz w:val="20"/>
                <w:lang w:val="en-US" w:eastAsia="ko-KR"/>
              </w:rPr>
            </w:pPr>
          </w:p>
          <w:p w14:paraId="3F4D939D" w14:textId="04388392" w:rsidR="00EE138A" w:rsidRPr="00C82FD7" w:rsidRDefault="00EE138A" w:rsidP="00EE138A">
            <w:pPr>
              <w:snapToGrid w:val="0"/>
              <w:spacing w:after="0"/>
              <w:jc w:val="both"/>
              <w:rPr>
                <w:b/>
                <w:u w:val="single"/>
              </w:rPr>
            </w:pPr>
            <w:r w:rsidRPr="00C82FD7">
              <w:rPr>
                <w:b/>
                <w:u w:val="single"/>
              </w:rPr>
              <w:t>RAN1#</w:t>
            </w:r>
            <w:r>
              <w:rPr>
                <w:b/>
                <w:u w:val="single"/>
              </w:rPr>
              <w:t>AH1901</w:t>
            </w:r>
          </w:p>
          <w:p w14:paraId="2AE3297D" w14:textId="77777777" w:rsidR="00EE138A" w:rsidRPr="00EE138A" w:rsidRDefault="00EE138A" w:rsidP="00EE138A">
            <w:pPr>
              <w:spacing w:after="0"/>
              <w:rPr>
                <w:rFonts w:ascii="Times" w:eastAsia="Batang" w:hAnsi="Times" w:cs="Times"/>
                <w:sz w:val="20"/>
                <w:lang w:val="en-US" w:eastAsia="x-none"/>
              </w:rPr>
            </w:pPr>
            <w:r w:rsidRPr="00EE138A">
              <w:rPr>
                <w:rFonts w:ascii="Times" w:eastAsia="Batang" w:hAnsi="Times" w:cs="Times"/>
                <w:sz w:val="20"/>
                <w:highlight w:val="green"/>
                <w:lang w:val="en-US" w:eastAsia="x-none"/>
              </w:rPr>
              <w:t>Agreements</w:t>
            </w:r>
            <w:r w:rsidRPr="00EE138A">
              <w:rPr>
                <w:rFonts w:ascii="Times" w:eastAsia="Batang" w:hAnsi="Times" w:cs="Times"/>
                <w:sz w:val="20"/>
                <w:lang w:val="en-US" w:eastAsia="x-none"/>
              </w:rPr>
              <w:t>:</w:t>
            </w:r>
          </w:p>
          <w:p w14:paraId="67BB7680" w14:textId="77777777" w:rsidR="00EE138A" w:rsidRPr="00EE138A" w:rsidRDefault="00EE138A" w:rsidP="00EE138A">
            <w:pPr>
              <w:widowControl w:val="0"/>
              <w:numPr>
                <w:ilvl w:val="0"/>
                <w:numId w:val="21"/>
              </w:numPr>
              <w:snapToGrid w:val="0"/>
              <w:spacing w:after="0"/>
              <w:jc w:val="both"/>
              <w:rPr>
                <w:rFonts w:ascii="Times" w:eastAsia="Batang" w:hAnsi="Times" w:cs="Times"/>
                <w:kern w:val="2"/>
                <w:sz w:val="20"/>
                <w:lang w:val="en-US" w:eastAsia="ko-KR"/>
              </w:rPr>
            </w:pPr>
            <w:r w:rsidRPr="00EE138A">
              <w:rPr>
                <w:rFonts w:ascii="Times" w:eastAsia="Batang" w:hAnsi="Times" w:cs="Times"/>
                <w:kern w:val="2"/>
                <w:sz w:val="20"/>
                <w:lang w:val="en-US" w:eastAsia="ko-KR"/>
              </w:rPr>
              <w:t xml:space="preserve">For determining the resource of PSFCH containing HARQ feedback, support that the time gap between PSSCH and the associated PSFCH is not signaled via PSCCH at least for modes 2(a)(c)(d) (if respectively supported) </w:t>
            </w:r>
          </w:p>
          <w:p w14:paraId="1DBE0164" w14:textId="77777777" w:rsidR="00EE138A" w:rsidRPr="00EE138A" w:rsidRDefault="00EE138A" w:rsidP="00EE138A">
            <w:pPr>
              <w:widowControl w:val="0"/>
              <w:numPr>
                <w:ilvl w:val="1"/>
                <w:numId w:val="21"/>
              </w:numPr>
              <w:snapToGrid w:val="0"/>
              <w:spacing w:after="0"/>
              <w:jc w:val="both"/>
              <w:rPr>
                <w:rFonts w:ascii="Times" w:eastAsia="Batang" w:hAnsi="Times" w:cs="Times"/>
                <w:kern w:val="2"/>
                <w:sz w:val="20"/>
                <w:lang w:val="en-US" w:eastAsia="ko-KR"/>
              </w:rPr>
            </w:pPr>
            <w:r w:rsidRPr="00EE138A">
              <w:rPr>
                <w:rFonts w:ascii="Times" w:eastAsia="Batang" w:hAnsi="Times" w:cs="Times"/>
                <w:kern w:val="2"/>
                <w:sz w:val="20"/>
                <w:lang w:val="en-US" w:eastAsia="ko-KR"/>
              </w:rPr>
              <w:t>FFS whether or not to additionally support other mechanism(s) for modes 2(a)(c)(d)</w:t>
            </w:r>
          </w:p>
          <w:p w14:paraId="0FD844B9" w14:textId="04427C70" w:rsidR="00EE138A" w:rsidRPr="00EE138A" w:rsidRDefault="00EE138A" w:rsidP="00EE138A">
            <w:pPr>
              <w:widowControl w:val="0"/>
              <w:numPr>
                <w:ilvl w:val="1"/>
                <w:numId w:val="21"/>
              </w:numPr>
              <w:snapToGrid w:val="0"/>
              <w:spacing w:after="0"/>
              <w:jc w:val="both"/>
              <w:rPr>
                <w:rFonts w:ascii="Times" w:eastAsia="Batang" w:hAnsi="Times" w:cs="Times"/>
                <w:kern w:val="2"/>
                <w:sz w:val="20"/>
                <w:lang w:val="en-US" w:eastAsia="ko-KR"/>
              </w:rPr>
            </w:pPr>
            <w:r w:rsidRPr="00EE138A">
              <w:rPr>
                <w:rFonts w:ascii="Times" w:eastAsia="Batang" w:hAnsi="Times" w:cs="Times"/>
                <w:kern w:val="2"/>
                <w:sz w:val="20"/>
                <w:lang w:val="en-US" w:eastAsia="ko-KR"/>
              </w:rPr>
              <w:t>FFS for mode 1</w:t>
            </w:r>
          </w:p>
        </w:tc>
      </w:tr>
    </w:tbl>
    <w:p w14:paraId="73A9DA5B" w14:textId="77777777" w:rsidR="00135176" w:rsidRPr="00C82FD7" w:rsidRDefault="00135176" w:rsidP="00CA5715">
      <w:pPr>
        <w:widowControl w:val="0"/>
        <w:spacing w:afterLines="50" w:after="120"/>
        <w:jc w:val="both"/>
        <w:rPr>
          <w:rFonts w:eastAsiaTheme="minorEastAsia"/>
          <w:sz w:val="22"/>
          <w:lang w:val="en-US"/>
        </w:rPr>
      </w:pPr>
    </w:p>
    <w:p w14:paraId="1510E3A0" w14:textId="3E0A60E8" w:rsidR="00CA5715" w:rsidRPr="00C82FD7" w:rsidRDefault="00DC31DB" w:rsidP="00CA5715">
      <w:pPr>
        <w:widowControl w:val="0"/>
        <w:jc w:val="both"/>
        <w:rPr>
          <w:rFonts w:eastAsiaTheme="minorEastAsia"/>
          <w:sz w:val="22"/>
          <w:lang w:val="en-US"/>
        </w:rPr>
      </w:pPr>
      <w:r w:rsidRPr="00C82FD7">
        <w:rPr>
          <w:rFonts w:eastAsiaTheme="minorEastAsia"/>
          <w:sz w:val="22"/>
          <w:lang w:val="en-US"/>
        </w:rPr>
        <w:t>Regarding</w:t>
      </w:r>
      <w:r w:rsidR="00E72EB5" w:rsidRPr="00C82FD7">
        <w:rPr>
          <w:rFonts w:eastAsiaTheme="minorEastAsia"/>
          <w:sz w:val="22"/>
          <w:lang w:val="en-US"/>
        </w:rPr>
        <w:t xml:space="preserve"> PSFCH con</w:t>
      </w:r>
      <w:r w:rsidR="00726965" w:rsidRPr="00C82FD7">
        <w:rPr>
          <w:rFonts w:eastAsiaTheme="minorEastAsia"/>
          <w:sz w:val="22"/>
          <w:lang w:val="en-US"/>
        </w:rPr>
        <w:t xml:space="preserve">tents, </w:t>
      </w:r>
      <w:r w:rsidR="009027DC" w:rsidRPr="00C82FD7">
        <w:rPr>
          <w:rFonts w:eastAsiaTheme="minorEastAsia"/>
          <w:sz w:val="22"/>
          <w:lang w:val="en-US"/>
        </w:rPr>
        <w:t>HA</w:t>
      </w:r>
      <w:r w:rsidRPr="00C82FD7">
        <w:rPr>
          <w:rFonts w:eastAsiaTheme="minorEastAsia"/>
          <w:sz w:val="22"/>
          <w:lang w:val="en-US"/>
        </w:rPr>
        <w:t>RQ-ACK feedback can be included</w:t>
      </w:r>
      <w:r w:rsidRPr="00C82FD7">
        <w:rPr>
          <w:rFonts w:eastAsia="SimSun"/>
          <w:sz w:val="22"/>
          <w:lang w:val="en-US" w:eastAsia="zh-CN"/>
        </w:rPr>
        <w:t xml:space="preserve"> in PSFCH </w:t>
      </w:r>
      <w:r w:rsidR="003D3B09">
        <w:rPr>
          <w:rFonts w:eastAsiaTheme="minorEastAsia"/>
          <w:sz w:val="22"/>
          <w:lang w:val="en-US"/>
        </w:rPr>
        <w:t>based on the</w:t>
      </w:r>
      <w:r w:rsidR="003D3B09" w:rsidRPr="00C82FD7">
        <w:rPr>
          <w:rFonts w:eastAsiaTheme="minorEastAsia"/>
          <w:sz w:val="22"/>
          <w:lang w:val="en-US"/>
        </w:rPr>
        <w:t xml:space="preserve"> </w:t>
      </w:r>
      <w:r w:rsidRPr="00C82FD7">
        <w:rPr>
          <w:rFonts w:eastAsiaTheme="minorEastAsia"/>
          <w:sz w:val="22"/>
          <w:lang w:val="en-US"/>
        </w:rPr>
        <w:t>above agreement</w:t>
      </w:r>
      <w:r w:rsidR="00F76226" w:rsidRPr="00C82FD7">
        <w:rPr>
          <w:rFonts w:eastAsiaTheme="minorEastAsia"/>
          <w:sz w:val="22"/>
          <w:lang w:val="en-US"/>
        </w:rPr>
        <w:t>s</w:t>
      </w:r>
      <w:r w:rsidR="009027DC" w:rsidRPr="00C82FD7">
        <w:rPr>
          <w:rFonts w:eastAsiaTheme="minorEastAsia"/>
          <w:sz w:val="22"/>
          <w:lang w:val="en-US"/>
        </w:rPr>
        <w:t xml:space="preserve">. </w:t>
      </w:r>
      <w:r w:rsidRPr="00C82FD7">
        <w:rPr>
          <w:rFonts w:eastAsiaTheme="minorEastAsia"/>
          <w:sz w:val="22"/>
          <w:lang w:val="en-US"/>
        </w:rPr>
        <w:t xml:space="preserve">Moreover, </w:t>
      </w:r>
      <w:r w:rsidR="00726965" w:rsidRPr="00C82FD7">
        <w:rPr>
          <w:rFonts w:eastAsiaTheme="minorEastAsia"/>
          <w:sz w:val="22"/>
          <w:lang w:val="en-US"/>
        </w:rPr>
        <w:t>SL channel state information (SL-</w:t>
      </w:r>
      <w:r w:rsidR="00E72EB5" w:rsidRPr="00C82FD7">
        <w:rPr>
          <w:rFonts w:eastAsiaTheme="minorEastAsia"/>
          <w:sz w:val="22"/>
          <w:lang w:val="en-US"/>
        </w:rPr>
        <w:t>CSI</w:t>
      </w:r>
      <w:r w:rsidR="00726965" w:rsidRPr="00C82FD7">
        <w:rPr>
          <w:rFonts w:eastAsiaTheme="minorEastAsia"/>
          <w:sz w:val="22"/>
          <w:lang w:val="en-US"/>
        </w:rPr>
        <w:t>)</w:t>
      </w:r>
      <w:r w:rsidR="00E72EB5" w:rsidRPr="00C82FD7">
        <w:rPr>
          <w:rFonts w:eastAsiaTheme="minorEastAsia"/>
          <w:sz w:val="22"/>
          <w:lang w:val="en-US"/>
        </w:rPr>
        <w:t xml:space="preserve"> can be considered and we believe that SL-CSI </w:t>
      </w:r>
      <w:r w:rsidR="00CA5715" w:rsidRPr="00C82FD7">
        <w:rPr>
          <w:rFonts w:eastAsiaTheme="minorEastAsia"/>
          <w:sz w:val="22"/>
          <w:lang w:val="en-US"/>
        </w:rPr>
        <w:t>as well as HARQ-ACK</w:t>
      </w:r>
      <w:r w:rsidR="00E72EB5" w:rsidRPr="00C82FD7">
        <w:rPr>
          <w:rFonts w:eastAsiaTheme="minorEastAsia"/>
          <w:sz w:val="22"/>
          <w:lang w:val="en-US"/>
        </w:rPr>
        <w:t xml:space="preserve"> </w:t>
      </w:r>
      <w:r w:rsidR="00C84B38" w:rsidRPr="00C82FD7">
        <w:rPr>
          <w:rFonts w:eastAsiaTheme="minorEastAsia"/>
          <w:sz w:val="22"/>
          <w:lang w:val="en-US"/>
        </w:rPr>
        <w:t xml:space="preserve">can </w:t>
      </w:r>
      <w:r w:rsidR="00E72EB5" w:rsidRPr="00C82FD7">
        <w:rPr>
          <w:rFonts w:eastAsiaTheme="minorEastAsia"/>
          <w:sz w:val="22"/>
          <w:lang w:val="en-US"/>
        </w:rPr>
        <w:t xml:space="preserve">be included in SFCI and transmitted on </w:t>
      </w:r>
      <w:r w:rsidR="00CA5715" w:rsidRPr="00C82FD7">
        <w:rPr>
          <w:rFonts w:eastAsiaTheme="minorEastAsia"/>
          <w:sz w:val="22"/>
          <w:lang w:val="en-US"/>
        </w:rPr>
        <w:t xml:space="preserve">at least </w:t>
      </w:r>
      <w:r w:rsidR="00E72EB5" w:rsidRPr="00C82FD7">
        <w:rPr>
          <w:rFonts w:eastAsiaTheme="minorEastAsia"/>
          <w:sz w:val="22"/>
          <w:lang w:val="en-US"/>
        </w:rPr>
        <w:t>PSFCH</w:t>
      </w:r>
      <w:r w:rsidR="00C84B38" w:rsidRPr="00C82FD7">
        <w:rPr>
          <w:rFonts w:eastAsiaTheme="minorEastAsia"/>
          <w:sz w:val="22"/>
          <w:lang w:val="en-US"/>
        </w:rPr>
        <w:t>.</w:t>
      </w:r>
    </w:p>
    <w:p w14:paraId="1AFC9901" w14:textId="3FA1DEF7" w:rsidR="00CA5715" w:rsidRPr="00C82FD7" w:rsidRDefault="00CA5715" w:rsidP="00E90D7C">
      <w:pPr>
        <w:widowControl w:val="0"/>
        <w:ind w:firstLineChars="50" w:firstLine="110"/>
        <w:jc w:val="both"/>
        <w:rPr>
          <w:rFonts w:eastAsiaTheme="minorEastAsia"/>
          <w:sz w:val="22"/>
          <w:lang w:val="en-US"/>
        </w:rPr>
      </w:pPr>
      <w:r w:rsidRPr="00C82FD7">
        <w:rPr>
          <w:rFonts w:eastAsiaTheme="minorEastAsia" w:hint="eastAsia"/>
          <w:sz w:val="22"/>
          <w:lang w:val="en-US"/>
        </w:rPr>
        <w:t>-</w:t>
      </w:r>
      <w:r w:rsidRPr="00C82FD7">
        <w:rPr>
          <w:rFonts w:eastAsiaTheme="minorEastAsia"/>
          <w:sz w:val="22"/>
          <w:lang w:val="en-US"/>
        </w:rPr>
        <w:t xml:space="preserve"> </w:t>
      </w:r>
      <w:r w:rsidRPr="00C82FD7">
        <w:rPr>
          <w:rFonts w:eastAsiaTheme="minorEastAsia" w:hint="eastAsia"/>
          <w:sz w:val="22"/>
          <w:lang w:val="en-US"/>
        </w:rPr>
        <w:t>SL-CSI</w:t>
      </w:r>
    </w:p>
    <w:p w14:paraId="3D607BC9" w14:textId="514E7917" w:rsidR="00E72EB5" w:rsidRDefault="00DC31DB" w:rsidP="00EE138A">
      <w:pPr>
        <w:widowControl w:val="0"/>
        <w:spacing w:afterLines="50" w:after="120"/>
        <w:jc w:val="both"/>
        <w:rPr>
          <w:rFonts w:eastAsiaTheme="minorEastAsia"/>
          <w:sz w:val="22"/>
          <w:lang w:val="en-US"/>
        </w:rPr>
      </w:pPr>
      <w:r w:rsidRPr="00C82FD7">
        <w:rPr>
          <w:rFonts w:eastAsiaTheme="minorEastAsia"/>
          <w:sz w:val="22"/>
          <w:lang w:val="en-US"/>
        </w:rPr>
        <w:t>SL-CSI has been agreed for further study in RAN1#94b meeting</w:t>
      </w:r>
      <w:r w:rsidR="00C84B38" w:rsidRPr="00C82FD7">
        <w:rPr>
          <w:rFonts w:eastAsiaTheme="minorEastAsia"/>
          <w:sz w:val="22"/>
          <w:lang w:val="en-US"/>
        </w:rPr>
        <w:t>, CSI can represent the channel between transmitter and receiver and/or represent interference at receiver. As discussed in companion contribution [</w:t>
      </w:r>
      <w:r w:rsidR="00EE138A">
        <w:rPr>
          <w:rFonts w:eastAsiaTheme="minorEastAsia"/>
          <w:sz w:val="22"/>
          <w:lang w:val="en-US"/>
        </w:rPr>
        <w:t>5</w:t>
      </w:r>
      <w:r w:rsidR="00C84B38" w:rsidRPr="00C82FD7">
        <w:rPr>
          <w:rFonts w:eastAsiaTheme="minorEastAsia"/>
          <w:sz w:val="22"/>
          <w:lang w:val="en-US"/>
        </w:rPr>
        <w:t xml:space="preserve">], CSI </w:t>
      </w:r>
      <w:r w:rsidR="00C84B38" w:rsidRPr="00C82FD7">
        <w:rPr>
          <w:rFonts w:eastAsiaTheme="minorEastAsia"/>
          <w:sz w:val="22"/>
          <w:lang w:val="en-US"/>
        </w:rPr>
        <w:lastRenderedPageBreak/>
        <w:t>may need to be reported via SL</w:t>
      </w:r>
      <w:r w:rsidR="00F76226" w:rsidRPr="00C82FD7">
        <w:rPr>
          <w:rFonts w:eastAsiaTheme="minorEastAsia"/>
          <w:sz w:val="22"/>
          <w:lang w:val="en-US"/>
        </w:rPr>
        <w:t xml:space="preserve"> and</w:t>
      </w:r>
      <w:r w:rsidR="00C84B38" w:rsidRPr="00C82FD7">
        <w:rPr>
          <w:rFonts w:eastAsiaTheme="minorEastAsia"/>
          <w:sz w:val="22"/>
          <w:lang w:val="en-US"/>
        </w:rPr>
        <w:t xml:space="preserve"> o</w:t>
      </w:r>
      <w:r w:rsidR="00CA5715" w:rsidRPr="00C82FD7">
        <w:rPr>
          <w:rFonts w:eastAsiaTheme="minorEastAsia"/>
          <w:sz w:val="22"/>
          <w:lang w:val="en-US"/>
        </w:rPr>
        <w:t xml:space="preserve">ne of the candidate channels </w:t>
      </w:r>
      <w:r w:rsidR="00C84B38" w:rsidRPr="00C82FD7">
        <w:rPr>
          <w:rFonts w:eastAsiaTheme="minorEastAsia"/>
          <w:sz w:val="22"/>
          <w:lang w:val="en-US"/>
        </w:rPr>
        <w:t>for the report</w:t>
      </w:r>
      <w:r w:rsidR="00CA5715" w:rsidRPr="00C82FD7">
        <w:rPr>
          <w:rFonts w:eastAsiaTheme="minorEastAsia"/>
          <w:sz w:val="22"/>
          <w:lang w:val="en-US"/>
        </w:rPr>
        <w:t xml:space="preserve"> is </w:t>
      </w:r>
      <w:r w:rsidR="00C84B38" w:rsidRPr="00C82FD7">
        <w:rPr>
          <w:rFonts w:eastAsiaTheme="minorEastAsia"/>
          <w:sz w:val="22"/>
          <w:lang w:val="en-US"/>
        </w:rPr>
        <w:t>PSFCH</w:t>
      </w:r>
      <w:r w:rsidR="00CA5715" w:rsidRPr="00C82FD7">
        <w:rPr>
          <w:rFonts w:eastAsiaTheme="minorEastAsia"/>
          <w:sz w:val="22"/>
          <w:lang w:val="en-US"/>
        </w:rPr>
        <w:t xml:space="preserve">. </w:t>
      </w:r>
      <w:r w:rsidR="00294D10">
        <w:rPr>
          <w:rFonts w:eastAsiaTheme="minorEastAsia"/>
          <w:sz w:val="22"/>
          <w:lang w:val="en-US"/>
        </w:rPr>
        <w:t>SL-CSI can be assumed to be reported on a PSSCH with/without SL-data. However, PSCCH</w:t>
      </w:r>
      <w:r w:rsidR="003D3B09">
        <w:rPr>
          <w:rFonts w:eastAsiaTheme="minorEastAsia"/>
          <w:sz w:val="22"/>
          <w:lang w:val="en-US"/>
        </w:rPr>
        <w:t xml:space="preserve"> transmission/reception</w:t>
      </w:r>
      <w:r w:rsidR="00294D10">
        <w:rPr>
          <w:rFonts w:eastAsiaTheme="minorEastAsia"/>
          <w:sz w:val="22"/>
          <w:lang w:val="en-US"/>
        </w:rPr>
        <w:t xml:space="preserve"> is necessary to decode the PSSCH even if only SL-CSI is </w:t>
      </w:r>
      <w:r w:rsidR="00C82476">
        <w:rPr>
          <w:rFonts w:eastAsiaTheme="minorEastAsia"/>
          <w:sz w:val="22"/>
          <w:lang w:val="en-US"/>
        </w:rPr>
        <w:t xml:space="preserve">transmitted </w:t>
      </w:r>
      <w:r w:rsidR="00294D10">
        <w:rPr>
          <w:rFonts w:eastAsiaTheme="minorEastAsia"/>
          <w:sz w:val="22"/>
          <w:lang w:val="en-US"/>
        </w:rPr>
        <w:t xml:space="preserve">on the PSSCH. It means that PSCCH overhead is increased. </w:t>
      </w:r>
      <w:r w:rsidR="00DE2874">
        <w:rPr>
          <w:rFonts w:eastAsiaTheme="minorEastAsia"/>
          <w:sz w:val="22"/>
          <w:lang w:val="en-US"/>
        </w:rPr>
        <w:t xml:space="preserve">SL-CSI report on PSFCH is beneficial to reduce such overhead, if </w:t>
      </w:r>
      <w:r w:rsidR="00294D10">
        <w:rPr>
          <w:rFonts w:eastAsiaTheme="minorEastAsia"/>
          <w:sz w:val="22"/>
          <w:lang w:val="en-US"/>
        </w:rPr>
        <w:t>PSFCH can be transmitted without another channel like PSCCH</w:t>
      </w:r>
      <w:r w:rsidR="00DE2874">
        <w:rPr>
          <w:rFonts w:eastAsiaTheme="minorEastAsia"/>
          <w:sz w:val="22"/>
          <w:lang w:val="en-US"/>
        </w:rPr>
        <w:t xml:space="preserve">. </w:t>
      </w:r>
    </w:p>
    <w:p w14:paraId="20C44108" w14:textId="482A2F00" w:rsidR="003919CF" w:rsidRPr="00C82FD7" w:rsidRDefault="003919CF" w:rsidP="003919CF">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355BE1">
        <w:rPr>
          <w:rFonts w:eastAsiaTheme="minorEastAsia"/>
          <w:b/>
          <w:sz w:val="22"/>
          <w:u w:val="single"/>
        </w:rPr>
        <w:t>1</w:t>
      </w:r>
      <w:r w:rsidRPr="00C82FD7">
        <w:rPr>
          <w:rFonts w:eastAsiaTheme="minorEastAsia" w:hint="eastAsia"/>
          <w:b/>
          <w:sz w:val="22"/>
          <w:u w:val="single"/>
        </w:rPr>
        <w:t>:</w:t>
      </w:r>
    </w:p>
    <w:p w14:paraId="0A5DDB69" w14:textId="050F92DB" w:rsidR="00CA5715" w:rsidRPr="00C82FD7" w:rsidRDefault="003919CF" w:rsidP="00BC1DF3">
      <w:pPr>
        <w:numPr>
          <w:ilvl w:val="0"/>
          <w:numId w:val="8"/>
        </w:numPr>
        <w:spacing w:afterLines="50" w:after="120"/>
        <w:jc w:val="both"/>
        <w:rPr>
          <w:rFonts w:eastAsiaTheme="minorEastAsia"/>
          <w:sz w:val="22"/>
          <w:lang w:val="en-US"/>
        </w:rPr>
      </w:pPr>
      <w:r w:rsidRPr="00C82FD7">
        <w:rPr>
          <w:rFonts w:eastAsiaTheme="minorEastAsia"/>
          <w:i/>
          <w:sz w:val="22"/>
          <w:lang w:val="en-US"/>
        </w:rPr>
        <w:t xml:space="preserve">Support </w:t>
      </w:r>
      <w:r w:rsidR="00D67201" w:rsidRPr="00C82FD7">
        <w:rPr>
          <w:rFonts w:eastAsiaTheme="minorEastAsia" w:hint="eastAsia"/>
          <w:i/>
          <w:sz w:val="22"/>
          <w:lang w:val="en-US"/>
        </w:rPr>
        <w:t xml:space="preserve">SL-CSI </w:t>
      </w:r>
      <w:r w:rsidR="00D67201">
        <w:rPr>
          <w:rFonts w:eastAsiaTheme="minorEastAsia"/>
          <w:i/>
          <w:sz w:val="22"/>
          <w:lang w:val="en-US"/>
        </w:rPr>
        <w:t xml:space="preserve">to be included in </w:t>
      </w:r>
      <w:r w:rsidRPr="00C82FD7">
        <w:rPr>
          <w:rFonts w:eastAsiaTheme="minorEastAsia" w:hint="eastAsia"/>
          <w:i/>
          <w:sz w:val="22"/>
          <w:lang w:val="en-US"/>
        </w:rPr>
        <w:t>SFCI</w:t>
      </w:r>
      <w:r w:rsidR="00EE138A">
        <w:rPr>
          <w:rFonts w:eastAsiaTheme="minorEastAsia" w:hint="eastAsia"/>
          <w:i/>
          <w:sz w:val="22"/>
          <w:lang w:val="en-US"/>
        </w:rPr>
        <w:t>,</w:t>
      </w:r>
      <w:r w:rsidR="00D67201">
        <w:rPr>
          <w:rFonts w:eastAsiaTheme="minorEastAsia"/>
          <w:i/>
          <w:sz w:val="22"/>
          <w:lang w:val="en-US"/>
        </w:rPr>
        <w:t xml:space="preserve"> which</w:t>
      </w:r>
      <w:r w:rsidRPr="00C82FD7">
        <w:rPr>
          <w:rFonts w:eastAsiaTheme="minorEastAsia"/>
          <w:i/>
          <w:sz w:val="22"/>
          <w:lang w:val="en-US"/>
        </w:rPr>
        <w:t xml:space="preserve"> can be conveyed on PSFCH.</w:t>
      </w:r>
    </w:p>
    <w:p w14:paraId="78D92211" w14:textId="77777777" w:rsidR="00492DD4" w:rsidRPr="00C82FD7" w:rsidRDefault="00492DD4" w:rsidP="00A96318">
      <w:pPr>
        <w:widowControl w:val="0"/>
        <w:spacing w:afterLines="50" w:after="120"/>
        <w:jc w:val="both"/>
        <w:rPr>
          <w:rFonts w:eastAsiaTheme="minorEastAsia"/>
          <w:sz w:val="22"/>
          <w:lang w:val="en-US"/>
        </w:rPr>
      </w:pPr>
    </w:p>
    <w:p w14:paraId="63811153" w14:textId="334F0DC8" w:rsidR="00EE138A" w:rsidRDefault="00EE138A" w:rsidP="00EE138A">
      <w:pPr>
        <w:widowControl w:val="0"/>
        <w:spacing w:afterLines="50" w:after="120"/>
        <w:jc w:val="both"/>
        <w:rPr>
          <w:rFonts w:eastAsiaTheme="minorEastAsia"/>
          <w:sz w:val="22"/>
          <w:lang w:val="en-US"/>
        </w:rPr>
      </w:pPr>
      <w:r>
        <w:rPr>
          <w:rFonts w:eastAsiaTheme="minorEastAsia"/>
          <w:sz w:val="22"/>
          <w:lang w:val="en-US"/>
        </w:rPr>
        <w:t>For</w:t>
      </w:r>
      <w:r w:rsidR="00F76226" w:rsidRPr="00C82FD7">
        <w:rPr>
          <w:rFonts w:eastAsiaTheme="minorEastAsia" w:hint="eastAsia"/>
          <w:sz w:val="22"/>
          <w:lang w:val="en-US"/>
        </w:rPr>
        <w:t xml:space="preserve"> </w:t>
      </w:r>
      <w:r w:rsidR="003C76D2" w:rsidRPr="00C82FD7">
        <w:rPr>
          <w:rFonts w:eastAsiaTheme="minorEastAsia" w:hint="eastAsia"/>
          <w:sz w:val="22"/>
          <w:lang w:val="en-US"/>
        </w:rPr>
        <w:t xml:space="preserve">PSFCH formats, </w:t>
      </w:r>
      <w:r>
        <w:rPr>
          <w:rFonts w:eastAsiaTheme="minorEastAsia"/>
          <w:sz w:val="22"/>
          <w:lang w:val="en-US"/>
        </w:rPr>
        <w:t xml:space="preserve">there </w:t>
      </w:r>
      <w:r w:rsidR="00D67201">
        <w:rPr>
          <w:rFonts w:eastAsiaTheme="minorEastAsia"/>
          <w:sz w:val="22"/>
          <w:lang w:val="en-US"/>
        </w:rPr>
        <w:t xml:space="preserve">was </w:t>
      </w:r>
      <w:r>
        <w:rPr>
          <w:rFonts w:eastAsiaTheme="minorEastAsia"/>
          <w:sz w:val="22"/>
          <w:lang w:val="en-US"/>
        </w:rPr>
        <w:t xml:space="preserve">discussion at the </w:t>
      </w:r>
      <w:r w:rsidR="00D67201">
        <w:rPr>
          <w:rFonts w:eastAsiaTheme="minorEastAsia"/>
          <w:sz w:val="22"/>
          <w:lang w:val="en-US"/>
        </w:rPr>
        <w:t xml:space="preserve">RAN1#AH1901 </w:t>
      </w:r>
      <w:r>
        <w:rPr>
          <w:rFonts w:eastAsiaTheme="minorEastAsia"/>
          <w:sz w:val="22"/>
          <w:lang w:val="en-US"/>
        </w:rPr>
        <w:t xml:space="preserve">meeting </w:t>
      </w:r>
      <w:r w:rsidR="00D67201">
        <w:rPr>
          <w:rFonts w:eastAsiaTheme="minorEastAsia"/>
          <w:sz w:val="22"/>
          <w:lang w:val="en-US"/>
        </w:rPr>
        <w:t>on</w:t>
      </w:r>
      <w:r>
        <w:rPr>
          <w:rFonts w:eastAsiaTheme="minorEastAsia"/>
          <w:sz w:val="22"/>
          <w:lang w:val="en-US"/>
        </w:rPr>
        <w:t xml:space="preserve"> whether short and</w:t>
      </w:r>
      <w:r w:rsidR="00D67201">
        <w:rPr>
          <w:rFonts w:eastAsiaTheme="minorEastAsia"/>
          <w:sz w:val="22"/>
          <w:lang w:val="en-US"/>
        </w:rPr>
        <w:t>/or</w:t>
      </w:r>
      <w:r>
        <w:rPr>
          <w:rFonts w:eastAsiaTheme="minorEastAsia"/>
          <w:sz w:val="22"/>
          <w:lang w:val="en-US"/>
        </w:rPr>
        <w:t xml:space="preserve"> long PSFCH formats are supported or not, but not concluded yet. We believe that it depends on how to determine PSFCH resource for HARQ-ACK feedback, and whether SL-CSI can be reported on PSFCH or not.</w:t>
      </w:r>
    </w:p>
    <w:p w14:paraId="6ACDDEA8" w14:textId="74FB130C" w:rsidR="00C43C05" w:rsidRDefault="00085DE4" w:rsidP="00EE138A">
      <w:pPr>
        <w:widowControl w:val="0"/>
        <w:spacing w:afterLines="50" w:after="120"/>
        <w:jc w:val="both"/>
        <w:rPr>
          <w:rFonts w:eastAsiaTheme="minorEastAsia"/>
          <w:sz w:val="22"/>
          <w:lang w:val="en-US"/>
        </w:rPr>
      </w:pPr>
      <w:r>
        <w:rPr>
          <w:rFonts w:eastAsiaTheme="minorEastAsia"/>
          <w:sz w:val="22"/>
          <w:lang w:val="en-US"/>
        </w:rPr>
        <w:t>For NR</w:t>
      </w:r>
      <w:r w:rsidR="00C82476">
        <w:rPr>
          <w:rFonts w:eastAsiaTheme="minorEastAsia"/>
          <w:sz w:val="22"/>
          <w:lang w:val="en-US"/>
        </w:rPr>
        <w:t>-</w:t>
      </w:r>
      <w:r>
        <w:rPr>
          <w:rFonts w:eastAsiaTheme="minorEastAsia"/>
          <w:sz w:val="22"/>
          <w:lang w:val="en-US"/>
        </w:rPr>
        <w:t xml:space="preserve">SL mode 2, </w:t>
      </w:r>
      <w:r w:rsidR="00C43C05">
        <w:rPr>
          <w:rFonts w:eastAsiaTheme="minorEastAsia"/>
          <w:sz w:val="22"/>
          <w:lang w:val="en-US"/>
        </w:rPr>
        <w:t>a</w:t>
      </w:r>
      <w:r w:rsidR="00C43C05" w:rsidRPr="00EE138A">
        <w:rPr>
          <w:rFonts w:eastAsiaTheme="minorEastAsia"/>
          <w:sz w:val="22"/>
          <w:lang w:val="en-US"/>
        </w:rPr>
        <w:t xml:space="preserve">greements reached at the </w:t>
      </w:r>
      <w:r w:rsidR="00C43C05">
        <w:rPr>
          <w:rFonts w:eastAsiaTheme="minorEastAsia"/>
          <w:sz w:val="22"/>
          <w:lang w:val="en-US"/>
        </w:rPr>
        <w:t>RAN1#1901</w:t>
      </w:r>
      <w:r w:rsidR="00C43C05" w:rsidRPr="00EE138A">
        <w:rPr>
          <w:rFonts w:eastAsiaTheme="minorEastAsia"/>
          <w:sz w:val="22"/>
          <w:lang w:val="en-US"/>
        </w:rPr>
        <w:t xml:space="preserve"> meeting</w:t>
      </w:r>
      <w:r w:rsidR="00C43C05" w:rsidDel="00DE14E6">
        <w:rPr>
          <w:rFonts w:eastAsiaTheme="minorEastAsia"/>
          <w:sz w:val="22"/>
          <w:lang w:val="en-US"/>
        </w:rPr>
        <w:t xml:space="preserve"> </w:t>
      </w:r>
      <w:r w:rsidR="00C43C05" w:rsidRPr="00EE138A">
        <w:rPr>
          <w:rFonts w:eastAsiaTheme="minorEastAsia"/>
          <w:sz w:val="22"/>
          <w:lang w:val="en-US"/>
        </w:rPr>
        <w:t>impl</w:t>
      </w:r>
      <w:r w:rsidR="00C82476">
        <w:rPr>
          <w:rFonts w:eastAsiaTheme="minorEastAsia"/>
          <w:sz w:val="22"/>
          <w:lang w:val="en-US"/>
        </w:rPr>
        <w:t>y</w:t>
      </w:r>
      <w:r w:rsidR="00C43C05" w:rsidRPr="00EE138A">
        <w:rPr>
          <w:rFonts w:eastAsiaTheme="minorEastAsia"/>
          <w:sz w:val="22"/>
          <w:lang w:val="en-US"/>
        </w:rPr>
        <w:t xml:space="preserve"> </w:t>
      </w:r>
      <w:r w:rsidR="00C43C05">
        <w:rPr>
          <w:rFonts w:eastAsiaTheme="minorEastAsia"/>
          <w:sz w:val="22"/>
          <w:lang w:val="en-US"/>
        </w:rPr>
        <w:t>that</w:t>
      </w:r>
      <w:r w:rsidR="00C43C05" w:rsidDel="00DE14E6">
        <w:rPr>
          <w:rFonts w:eastAsiaTheme="minorEastAsia"/>
          <w:sz w:val="22"/>
          <w:lang w:val="en-US"/>
        </w:rPr>
        <w:t xml:space="preserve"> </w:t>
      </w:r>
      <w:r w:rsidR="00EE138A" w:rsidRPr="00EE138A">
        <w:rPr>
          <w:rFonts w:eastAsiaTheme="minorEastAsia"/>
          <w:sz w:val="22"/>
          <w:lang w:val="en-US"/>
        </w:rPr>
        <w:t>PSFCH resource for HARQ-ACK fe</w:t>
      </w:r>
      <w:r w:rsidR="00EE138A">
        <w:rPr>
          <w:rFonts w:eastAsiaTheme="minorEastAsia"/>
          <w:sz w:val="22"/>
          <w:lang w:val="en-US"/>
        </w:rPr>
        <w:t>edback</w:t>
      </w:r>
      <w:r w:rsidR="00DE14E6">
        <w:rPr>
          <w:rFonts w:eastAsiaTheme="minorEastAsia"/>
          <w:sz w:val="22"/>
          <w:lang w:val="en-US"/>
        </w:rPr>
        <w:t xml:space="preserve"> can be derived from the associated PSSCH resource</w:t>
      </w:r>
      <w:r w:rsidR="00C43C05">
        <w:rPr>
          <w:rFonts w:eastAsiaTheme="minorEastAsia"/>
          <w:sz w:val="22"/>
          <w:lang w:val="en-US"/>
        </w:rPr>
        <w:t>.</w:t>
      </w:r>
      <w:r w:rsidR="00EE138A">
        <w:rPr>
          <w:rFonts w:eastAsiaTheme="minorEastAsia"/>
          <w:sz w:val="22"/>
          <w:lang w:val="en-US"/>
        </w:rPr>
        <w:t xml:space="preserve"> </w:t>
      </w:r>
      <w:r w:rsidR="00C43C05">
        <w:rPr>
          <w:rFonts w:eastAsiaTheme="minorEastAsia"/>
          <w:sz w:val="22"/>
          <w:lang w:val="en-US"/>
        </w:rPr>
        <w:t>I</w:t>
      </w:r>
      <w:r w:rsidR="00EE138A">
        <w:rPr>
          <w:rFonts w:eastAsiaTheme="minorEastAsia"/>
          <w:sz w:val="22"/>
          <w:lang w:val="en-US"/>
        </w:rPr>
        <w:t xml:space="preserve">t is noted that such restriction of PSFCH resource association is </w:t>
      </w:r>
      <w:r w:rsidR="00C43C05">
        <w:rPr>
          <w:rFonts w:eastAsiaTheme="minorEastAsia"/>
          <w:sz w:val="22"/>
          <w:lang w:val="en-US"/>
        </w:rPr>
        <w:t xml:space="preserve">beneficial </w:t>
      </w:r>
      <w:r w:rsidR="00EE138A">
        <w:rPr>
          <w:rFonts w:eastAsiaTheme="minorEastAsia"/>
          <w:sz w:val="22"/>
          <w:lang w:val="en-US"/>
        </w:rPr>
        <w:t>in terms of avoiding half duplex issue</w:t>
      </w:r>
      <w:r w:rsidR="00C43C05">
        <w:rPr>
          <w:rFonts w:eastAsiaTheme="minorEastAsia"/>
          <w:sz w:val="22"/>
          <w:lang w:val="en-US"/>
        </w:rPr>
        <w:t xml:space="preserve"> when UE autonomous resource selection is used for mode 2</w:t>
      </w:r>
      <w:r w:rsidR="00EE138A">
        <w:rPr>
          <w:rFonts w:eastAsiaTheme="minorEastAsia"/>
          <w:sz w:val="22"/>
          <w:lang w:val="en-US"/>
        </w:rPr>
        <w:t>.</w:t>
      </w:r>
      <w:r w:rsidR="00C43C05">
        <w:rPr>
          <w:rFonts w:eastAsiaTheme="minorEastAsia"/>
          <w:sz w:val="22"/>
          <w:lang w:val="en-US"/>
        </w:rPr>
        <w:t xml:space="preserve"> Furthermore, if short PSFCH is used for HARQ-ACK feedback, half duplex issue incurred by PSFCH transmission and PSSCH transmission can be further mitigated, because PSFCH and PSSCH occur in TDM manner. </w:t>
      </w:r>
    </w:p>
    <w:p w14:paraId="4F7A02BA" w14:textId="12F945A9" w:rsidR="00251991" w:rsidRDefault="00C43C05" w:rsidP="00EE138A">
      <w:pPr>
        <w:widowControl w:val="0"/>
        <w:spacing w:afterLines="50" w:after="120"/>
        <w:jc w:val="both"/>
        <w:rPr>
          <w:rFonts w:eastAsiaTheme="minorEastAsia"/>
          <w:sz w:val="22"/>
          <w:lang w:val="en-US"/>
        </w:rPr>
      </w:pPr>
      <w:r>
        <w:rPr>
          <w:rFonts w:eastAsiaTheme="minorEastAsia"/>
          <w:sz w:val="22"/>
          <w:lang w:val="en-US"/>
        </w:rPr>
        <w:t>For NR</w:t>
      </w:r>
      <w:r w:rsidR="00C82476">
        <w:rPr>
          <w:rFonts w:eastAsiaTheme="minorEastAsia"/>
          <w:sz w:val="22"/>
          <w:lang w:val="en-US"/>
        </w:rPr>
        <w:t>-</w:t>
      </w:r>
      <w:r>
        <w:rPr>
          <w:rFonts w:eastAsiaTheme="minorEastAsia"/>
          <w:sz w:val="22"/>
          <w:lang w:val="en-US"/>
        </w:rPr>
        <w:t>SL</w:t>
      </w:r>
      <w:r w:rsidR="00EE138A">
        <w:rPr>
          <w:rFonts w:eastAsiaTheme="minorEastAsia"/>
          <w:sz w:val="22"/>
          <w:lang w:val="en-US"/>
        </w:rPr>
        <w:t xml:space="preserve"> mode 1, half duplex issue can be avoided by gNB scheduling, then scheduling flexibility is more important. </w:t>
      </w:r>
      <w:r>
        <w:rPr>
          <w:rFonts w:eastAsiaTheme="minorEastAsia"/>
          <w:sz w:val="22"/>
          <w:lang w:val="en-US"/>
        </w:rPr>
        <w:t xml:space="preserve">Considering </w:t>
      </w:r>
      <w:r w:rsidR="00EE138A">
        <w:rPr>
          <w:rFonts w:eastAsiaTheme="minorEastAsia"/>
          <w:sz w:val="22"/>
          <w:lang w:val="en-US"/>
        </w:rPr>
        <w:t xml:space="preserve">high scheduling flexibility, both short and long PSFCH formats </w:t>
      </w:r>
      <w:r w:rsidR="00251991">
        <w:rPr>
          <w:rFonts w:eastAsiaTheme="minorEastAsia"/>
          <w:sz w:val="22"/>
          <w:lang w:val="en-US"/>
        </w:rPr>
        <w:t xml:space="preserve">can </w:t>
      </w:r>
      <w:r w:rsidR="00EE138A">
        <w:rPr>
          <w:rFonts w:eastAsiaTheme="minorEastAsia"/>
          <w:sz w:val="22"/>
          <w:lang w:val="en-US"/>
        </w:rPr>
        <w:t xml:space="preserve">be used for HARQ-ACK feedback, where </w:t>
      </w:r>
      <w:r>
        <w:rPr>
          <w:rFonts w:eastAsiaTheme="minorEastAsia"/>
          <w:sz w:val="22"/>
          <w:lang w:val="en-US"/>
        </w:rPr>
        <w:t xml:space="preserve">long PSFCH formats are beneficial for </w:t>
      </w:r>
      <w:r w:rsidR="00507B7D">
        <w:rPr>
          <w:rFonts w:eastAsiaTheme="minorEastAsia"/>
          <w:sz w:val="22"/>
          <w:lang w:val="en-US"/>
        </w:rPr>
        <w:t>larger capacity to contain multiple SFCI bits</w:t>
      </w:r>
      <w:r w:rsidR="00251991">
        <w:rPr>
          <w:rFonts w:eastAsiaTheme="minorEastAsia"/>
          <w:sz w:val="22"/>
          <w:lang w:val="en-US"/>
        </w:rPr>
        <w:t>.</w:t>
      </w:r>
    </w:p>
    <w:p w14:paraId="2920C64B" w14:textId="45D8760A" w:rsidR="00EE138A" w:rsidRDefault="00EE138A" w:rsidP="00EE138A">
      <w:pPr>
        <w:widowControl w:val="0"/>
        <w:spacing w:afterLines="50" w:after="120"/>
        <w:jc w:val="both"/>
        <w:rPr>
          <w:rFonts w:eastAsiaTheme="minorEastAsia"/>
          <w:sz w:val="22"/>
          <w:lang w:val="en-US"/>
        </w:rPr>
      </w:pPr>
      <w:r>
        <w:rPr>
          <w:rFonts w:eastAsiaTheme="minorEastAsia"/>
          <w:sz w:val="22"/>
          <w:lang w:val="en-US"/>
        </w:rPr>
        <w:t xml:space="preserve"> </w:t>
      </w:r>
      <w:r w:rsidR="003D3B09">
        <w:rPr>
          <w:rFonts w:eastAsiaTheme="minorEastAsia"/>
          <w:sz w:val="22"/>
          <w:lang w:val="en-US"/>
        </w:rPr>
        <w:t xml:space="preserve">If </w:t>
      </w:r>
      <w:r>
        <w:rPr>
          <w:rFonts w:eastAsiaTheme="minorEastAsia"/>
          <w:sz w:val="22"/>
          <w:lang w:val="en-US"/>
        </w:rPr>
        <w:t xml:space="preserve">SL-CSI </w:t>
      </w:r>
      <w:r w:rsidR="003D3B09">
        <w:rPr>
          <w:rFonts w:eastAsiaTheme="minorEastAsia"/>
          <w:sz w:val="22"/>
          <w:lang w:val="en-US"/>
        </w:rPr>
        <w:t>reporting</w:t>
      </w:r>
      <w:r>
        <w:rPr>
          <w:rFonts w:eastAsiaTheme="minorEastAsia"/>
          <w:sz w:val="22"/>
          <w:lang w:val="en-US"/>
        </w:rPr>
        <w:t xml:space="preserve"> on PSFCH </w:t>
      </w:r>
      <w:r w:rsidR="003D3B09">
        <w:rPr>
          <w:rFonts w:eastAsiaTheme="minorEastAsia"/>
          <w:sz w:val="22"/>
          <w:lang w:val="en-US"/>
        </w:rPr>
        <w:t>is supported</w:t>
      </w:r>
      <w:r>
        <w:rPr>
          <w:rFonts w:eastAsiaTheme="minorEastAsia"/>
          <w:sz w:val="22"/>
          <w:lang w:val="en-US"/>
        </w:rPr>
        <w:t xml:space="preserve">, long PSFCH format </w:t>
      </w:r>
      <w:r w:rsidR="003D3B09">
        <w:rPr>
          <w:rFonts w:eastAsiaTheme="minorEastAsia"/>
          <w:sz w:val="22"/>
          <w:lang w:val="en-US"/>
        </w:rPr>
        <w:t>would be more appropriate</w:t>
      </w:r>
      <w:r>
        <w:rPr>
          <w:rFonts w:eastAsiaTheme="minorEastAsia"/>
          <w:sz w:val="22"/>
          <w:lang w:val="en-US"/>
        </w:rPr>
        <w:t xml:space="preserve"> in terms of </w:t>
      </w:r>
      <w:r w:rsidR="00251991">
        <w:rPr>
          <w:rFonts w:eastAsiaTheme="minorEastAsia"/>
          <w:sz w:val="22"/>
          <w:lang w:val="en-US"/>
        </w:rPr>
        <w:t xml:space="preserve">PSFCH </w:t>
      </w:r>
      <w:r>
        <w:rPr>
          <w:rFonts w:eastAsiaTheme="minorEastAsia"/>
          <w:sz w:val="22"/>
          <w:lang w:val="en-US"/>
        </w:rPr>
        <w:t>capacity</w:t>
      </w:r>
      <w:r w:rsidR="00251991">
        <w:rPr>
          <w:rFonts w:eastAsiaTheme="minorEastAsia"/>
          <w:sz w:val="22"/>
          <w:lang w:val="en-US"/>
        </w:rPr>
        <w:t>, and half duplex issue will not be the major concern due to infrequent transmission of SL-CSI.</w:t>
      </w:r>
    </w:p>
    <w:p w14:paraId="47FA45CC" w14:textId="1C352DFF" w:rsidR="00EE138A" w:rsidRPr="00EE138A" w:rsidRDefault="00EE138A" w:rsidP="00EE138A">
      <w:pPr>
        <w:widowControl w:val="0"/>
        <w:spacing w:afterLines="50" w:after="120"/>
        <w:jc w:val="both"/>
        <w:rPr>
          <w:rFonts w:eastAsiaTheme="minorEastAsia"/>
          <w:sz w:val="22"/>
          <w:lang w:val="en-US"/>
        </w:rPr>
      </w:pPr>
      <w:r>
        <w:rPr>
          <w:rFonts w:eastAsiaTheme="minorEastAsia"/>
          <w:sz w:val="22"/>
          <w:lang w:val="en-US"/>
        </w:rPr>
        <w:t xml:space="preserve">Therefore, </w:t>
      </w:r>
      <w:r w:rsidR="00C11354">
        <w:rPr>
          <w:rFonts w:eastAsiaTheme="minorEastAsia"/>
          <w:sz w:val="22"/>
          <w:lang w:val="en-US"/>
        </w:rPr>
        <w:t xml:space="preserve">we make </w:t>
      </w:r>
      <w:r>
        <w:rPr>
          <w:rFonts w:eastAsiaTheme="minorEastAsia"/>
          <w:sz w:val="22"/>
          <w:lang w:val="en-US"/>
        </w:rPr>
        <w:t xml:space="preserve">the following proposal. </w:t>
      </w:r>
      <w:r w:rsidRPr="00C82FD7">
        <w:rPr>
          <w:rFonts w:eastAsiaTheme="minorEastAsia"/>
          <w:sz w:val="22"/>
          <w:lang w:val="en-US"/>
        </w:rPr>
        <w:t xml:space="preserve">It is noted that PUCCH in NR Uu have already supported </w:t>
      </w:r>
      <w:r>
        <w:rPr>
          <w:rFonts w:eastAsiaTheme="minorEastAsia"/>
          <w:sz w:val="22"/>
          <w:lang w:val="en-US"/>
        </w:rPr>
        <w:t>short and long formats</w:t>
      </w:r>
      <w:r w:rsidRPr="00C82FD7">
        <w:rPr>
          <w:rFonts w:eastAsiaTheme="minorEastAsia"/>
          <w:sz w:val="22"/>
          <w:lang w:val="en-US"/>
        </w:rPr>
        <w:t>, then the PUCCH formats could be the starting point for designing PSFCH formats.</w:t>
      </w:r>
    </w:p>
    <w:p w14:paraId="1D1720FC" w14:textId="73628F42" w:rsidR="00E90D7C" w:rsidRPr="00C82FD7" w:rsidRDefault="00E90D7C" w:rsidP="00E90D7C">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355BE1">
        <w:rPr>
          <w:rFonts w:eastAsiaTheme="minorEastAsia"/>
          <w:b/>
          <w:sz w:val="22"/>
          <w:u w:val="single"/>
        </w:rPr>
        <w:t>2</w:t>
      </w:r>
      <w:r w:rsidRPr="00C82FD7">
        <w:rPr>
          <w:rFonts w:eastAsiaTheme="minorEastAsia" w:hint="eastAsia"/>
          <w:b/>
          <w:sz w:val="22"/>
          <w:u w:val="single"/>
        </w:rPr>
        <w:t>:</w:t>
      </w:r>
    </w:p>
    <w:p w14:paraId="4639E026" w14:textId="2189E9B1" w:rsidR="00EE138A" w:rsidRDefault="00EE138A" w:rsidP="00BC1DF3">
      <w:pPr>
        <w:numPr>
          <w:ilvl w:val="0"/>
          <w:numId w:val="8"/>
        </w:numPr>
        <w:spacing w:afterLines="50" w:after="120"/>
        <w:jc w:val="both"/>
        <w:rPr>
          <w:rFonts w:eastAsiaTheme="minorEastAsia"/>
          <w:i/>
          <w:sz w:val="22"/>
          <w:lang w:val="en-US"/>
        </w:rPr>
      </w:pPr>
      <w:r>
        <w:rPr>
          <w:rFonts w:eastAsiaTheme="minorEastAsia" w:hint="eastAsia"/>
          <w:i/>
          <w:sz w:val="22"/>
          <w:lang w:val="en-US"/>
        </w:rPr>
        <w:t>If</w:t>
      </w:r>
      <w:r>
        <w:rPr>
          <w:rFonts w:eastAsiaTheme="minorEastAsia"/>
          <w:i/>
          <w:sz w:val="22"/>
          <w:lang w:val="en-US"/>
        </w:rPr>
        <w:t xml:space="preserve"> flexible</w:t>
      </w:r>
      <w:r>
        <w:rPr>
          <w:rFonts w:eastAsiaTheme="minorEastAsia" w:hint="eastAsia"/>
          <w:i/>
          <w:sz w:val="22"/>
          <w:lang w:val="en-US"/>
        </w:rPr>
        <w:t xml:space="preserve"> </w:t>
      </w:r>
      <w:r>
        <w:rPr>
          <w:rFonts w:eastAsiaTheme="minorEastAsia"/>
          <w:i/>
          <w:sz w:val="22"/>
          <w:lang w:val="en-US"/>
        </w:rPr>
        <w:t xml:space="preserve">PSFCH resource </w:t>
      </w:r>
      <w:r w:rsidR="00251991">
        <w:rPr>
          <w:rFonts w:eastAsiaTheme="minorEastAsia"/>
          <w:i/>
          <w:sz w:val="22"/>
          <w:lang w:val="en-US"/>
        </w:rPr>
        <w:t xml:space="preserve">indication is supported </w:t>
      </w:r>
      <w:r>
        <w:rPr>
          <w:rFonts w:eastAsiaTheme="minorEastAsia"/>
          <w:i/>
          <w:sz w:val="22"/>
          <w:lang w:val="en-US"/>
        </w:rPr>
        <w:t xml:space="preserve">for transmission mode 1 (e.g. the resource is indicated by SCI), and/or </w:t>
      </w:r>
      <w:r w:rsidR="003F1CB5">
        <w:rPr>
          <w:rFonts w:eastAsiaTheme="minorEastAsia"/>
          <w:i/>
          <w:sz w:val="22"/>
          <w:lang w:val="en-US"/>
        </w:rPr>
        <w:t xml:space="preserve">if </w:t>
      </w:r>
      <w:r>
        <w:rPr>
          <w:rFonts w:eastAsiaTheme="minorEastAsia" w:hint="eastAsia"/>
          <w:i/>
          <w:sz w:val="22"/>
          <w:lang w:val="en-US"/>
        </w:rPr>
        <w:t>SL-CSI can be reported on PSFCH, both short and long PSFCH formats are supported; otherwise only short PSFCH format is supported</w:t>
      </w:r>
      <w:r>
        <w:rPr>
          <w:rFonts w:eastAsiaTheme="minorEastAsia"/>
          <w:i/>
          <w:sz w:val="22"/>
          <w:lang w:val="en-US"/>
        </w:rPr>
        <w:t>.</w:t>
      </w:r>
    </w:p>
    <w:p w14:paraId="690F14C0" w14:textId="7262E398" w:rsidR="00EE138A" w:rsidRDefault="00EE138A" w:rsidP="00EE138A">
      <w:pPr>
        <w:numPr>
          <w:ilvl w:val="1"/>
          <w:numId w:val="8"/>
        </w:numPr>
        <w:spacing w:afterLines="50" w:after="120"/>
        <w:jc w:val="both"/>
        <w:rPr>
          <w:rFonts w:eastAsiaTheme="minorEastAsia"/>
          <w:i/>
          <w:sz w:val="22"/>
          <w:lang w:val="en-US"/>
        </w:rPr>
      </w:pPr>
      <w:r>
        <w:rPr>
          <w:rFonts w:eastAsiaTheme="minorEastAsia"/>
          <w:i/>
          <w:sz w:val="22"/>
          <w:lang w:val="en-US"/>
        </w:rPr>
        <w:t>For PSFCH formats, PUCCH formats in NR-Uu are starting point with some modification to support only CP-OFDM.</w:t>
      </w:r>
    </w:p>
    <w:p w14:paraId="57D1B6B2" w14:textId="77777777" w:rsidR="00D62F52" w:rsidRPr="00EE138A" w:rsidRDefault="00D62F52" w:rsidP="00D62F52">
      <w:pPr>
        <w:spacing w:afterLines="50" w:after="120"/>
        <w:jc w:val="both"/>
        <w:rPr>
          <w:rFonts w:eastAsiaTheme="minorEastAsia"/>
          <w:sz w:val="22"/>
          <w:lang w:val="en-US"/>
        </w:rPr>
      </w:pPr>
    </w:p>
    <w:p w14:paraId="4F4E5065" w14:textId="2522C783" w:rsidR="002E4FB8" w:rsidRPr="00C82FD7" w:rsidRDefault="002E4FB8"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82FD7">
        <w:rPr>
          <w:rFonts w:ascii="Arial" w:eastAsiaTheme="minorEastAsia" w:hAnsi="Arial"/>
          <w:b/>
          <w:kern w:val="28"/>
          <w:sz w:val="22"/>
          <w:szCs w:val="22"/>
          <w:lang w:val="en-US"/>
        </w:rPr>
        <w:t>Multiplexing of physical channels</w:t>
      </w:r>
    </w:p>
    <w:p w14:paraId="4E90B5B6" w14:textId="2AE3FB6D" w:rsidR="00CE138F" w:rsidRPr="00C82FD7" w:rsidRDefault="002E4FB8" w:rsidP="00BC1DF3">
      <w:pPr>
        <w:pStyle w:val="afe"/>
        <w:numPr>
          <w:ilvl w:val="0"/>
          <w:numId w:val="9"/>
        </w:numPr>
        <w:spacing w:afterLines="50" w:after="120"/>
        <w:ind w:leftChars="0"/>
        <w:jc w:val="both"/>
        <w:rPr>
          <w:rFonts w:eastAsiaTheme="minorEastAsia"/>
          <w:b/>
          <w:sz w:val="22"/>
          <w:lang w:val="en-US"/>
        </w:rPr>
      </w:pPr>
      <w:r w:rsidRPr="00C82FD7">
        <w:rPr>
          <w:rFonts w:eastAsiaTheme="minorEastAsia" w:hint="eastAsia"/>
          <w:b/>
          <w:sz w:val="22"/>
          <w:lang w:val="en-US"/>
        </w:rPr>
        <w:t>PSCCH vs</w:t>
      </w:r>
      <w:r w:rsidRPr="00C82FD7">
        <w:rPr>
          <w:rFonts w:eastAsiaTheme="minorEastAsia"/>
          <w:b/>
          <w:sz w:val="22"/>
          <w:lang w:val="en-US"/>
        </w:rPr>
        <w:t>. PSSCH</w:t>
      </w:r>
    </w:p>
    <w:tbl>
      <w:tblPr>
        <w:tblStyle w:val="afc"/>
        <w:tblW w:w="0" w:type="auto"/>
        <w:tblLook w:val="04A0" w:firstRow="1" w:lastRow="0" w:firstColumn="1" w:lastColumn="0" w:noHBand="0" w:noVBand="1"/>
      </w:tblPr>
      <w:tblGrid>
        <w:gridCol w:w="9962"/>
      </w:tblGrid>
      <w:tr w:rsidR="00C82FD7" w:rsidRPr="00C82FD7" w14:paraId="0C5E9AC5" w14:textId="77777777" w:rsidTr="00EB2C87">
        <w:tc>
          <w:tcPr>
            <w:tcW w:w="9962" w:type="dxa"/>
          </w:tcPr>
          <w:p w14:paraId="5E265E38" w14:textId="77777777" w:rsidR="00944FDF" w:rsidRPr="003F1CB5" w:rsidRDefault="00944FDF" w:rsidP="00944FDF">
            <w:pPr>
              <w:snapToGrid w:val="0"/>
              <w:spacing w:after="0"/>
              <w:rPr>
                <w:rFonts w:ascii="Times" w:eastAsia="Batang" w:hAnsi="Times"/>
                <w:sz w:val="21"/>
                <w:lang w:val="en-US" w:eastAsia="x-none"/>
              </w:rPr>
            </w:pPr>
            <w:r w:rsidRPr="003F1CB5">
              <w:rPr>
                <w:rFonts w:ascii="Times" w:eastAsia="Batang" w:hAnsi="Times"/>
                <w:sz w:val="21"/>
                <w:highlight w:val="darkYellow"/>
                <w:lang w:eastAsia="ko-KR"/>
              </w:rPr>
              <w:t>Working assumption</w:t>
            </w:r>
            <w:r w:rsidRPr="003F1CB5">
              <w:rPr>
                <w:rFonts w:ascii="Times" w:eastAsia="Batang" w:hAnsi="Times"/>
                <w:sz w:val="21"/>
                <w:lang w:eastAsia="ko-KR"/>
              </w:rPr>
              <w:t>:</w:t>
            </w:r>
          </w:p>
          <w:p w14:paraId="00F978CB" w14:textId="77777777" w:rsidR="00944FDF" w:rsidRPr="003F1CB5" w:rsidRDefault="00944FDF" w:rsidP="00BC1DF3">
            <w:pPr>
              <w:numPr>
                <w:ilvl w:val="0"/>
                <w:numId w:val="11"/>
              </w:numPr>
              <w:snapToGrid w:val="0"/>
              <w:spacing w:after="0"/>
              <w:jc w:val="both"/>
              <w:rPr>
                <w:rFonts w:ascii="Times" w:eastAsia="Batang" w:hAnsi="Times"/>
                <w:sz w:val="21"/>
                <w:lang w:eastAsia="ko-KR"/>
              </w:rPr>
            </w:pPr>
            <w:r w:rsidRPr="003F1CB5">
              <w:rPr>
                <w:rFonts w:ascii="Times" w:eastAsia="Batang" w:hAnsi="Times"/>
                <w:sz w:val="21"/>
                <w:lang w:eastAsia="ko-KR"/>
              </w:rPr>
              <w:t>Regarding PSCCH / PSSCH multiplexing, at least option 3 is supported for CP-OFDM.</w:t>
            </w:r>
          </w:p>
          <w:p w14:paraId="7D9BAD2E" w14:textId="77777777" w:rsidR="00944FDF" w:rsidRPr="003F1CB5" w:rsidRDefault="00944FDF" w:rsidP="00BC1DF3">
            <w:pPr>
              <w:numPr>
                <w:ilvl w:val="1"/>
                <w:numId w:val="11"/>
              </w:numPr>
              <w:snapToGrid w:val="0"/>
              <w:spacing w:after="0"/>
              <w:jc w:val="both"/>
              <w:rPr>
                <w:rFonts w:ascii="Times" w:eastAsia="Batang" w:hAnsi="Times"/>
                <w:sz w:val="21"/>
                <w:lang w:eastAsia="ko-KR"/>
              </w:rPr>
            </w:pPr>
            <w:r w:rsidRPr="003F1CB5">
              <w:rPr>
                <w:rFonts w:ascii="Times" w:eastAsia="Batang" w:hAnsi="Times"/>
                <w:sz w:val="21"/>
                <w:lang w:eastAsia="ko-KR"/>
              </w:rPr>
              <w:t>RAN1 assumes that transient period is not needed between symbols containing PSCCH and symbols not containing PSCCH in the supported design of option 3.</w:t>
            </w:r>
          </w:p>
          <w:p w14:paraId="584FA8B5" w14:textId="77777777" w:rsidR="00944FDF" w:rsidRPr="003F1CB5" w:rsidRDefault="00944FDF" w:rsidP="00BC1DF3">
            <w:pPr>
              <w:numPr>
                <w:ilvl w:val="1"/>
                <w:numId w:val="11"/>
              </w:numPr>
              <w:snapToGrid w:val="0"/>
              <w:spacing w:after="0"/>
              <w:jc w:val="both"/>
              <w:rPr>
                <w:rFonts w:ascii="Times" w:eastAsia="Batang" w:hAnsi="Times"/>
                <w:sz w:val="21"/>
                <w:lang w:eastAsia="ko-KR"/>
              </w:rPr>
            </w:pPr>
            <w:r w:rsidRPr="003F1CB5">
              <w:rPr>
                <w:rFonts w:ascii="Times" w:eastAsia="Batang" w:hAnsi="Times"/>
                <w:sz w:val="21"/>
                <w:lang w:eastAsia="ko-KR"/>
              </w:rPr>
              <w:t>FFS how to determine the starting symbol of PSCCH and the associated PSSCH</w:t>
            </w:r>
          </w:p>
          <w:p w14:paraId="7621DE6B" w14:textId="5A218B0A" w:rsidR="00944FDF" w:rsidRPr="00C82FD7" w:rsidRDefault="00944FDF" w:rsidP="00BC1DF3">
            <w:pPr>
              <w:numPr>
                <w:ilvl w:val="1"/>
                <w:numId w:val="11"/>
              </w:numPr>
              <w:snapToGrid w:val="0"/>
              <w:spacing w:after="0"/>
              <w:jc w:val="both"/>
              <w:rPr>
                <w:rFonts w:ascii="Times" w:eastAsia="Batang" w:hAnsi="Times"/>
                <w:sz w:val="20"/>
                <w:lang w:eastAsia="ko-KR"/>
              </w:rPr>
            </w:pPr>
            <w:r w:rsidRPr="003F1CB5">
              <w:rPr>
                <w:rFonts w:ascii="Times" w:eastAsia="Batang" w:hAnsi="Times"/>
                <w:sz w:val="21"/>
                <w:lang w:eastAsia="ko-KR"/>
              </w:rPr>
              <w:t>FFS for other options. e.g. whether some of them are supported to increase PSCCH coverage.</w:t>
            </w:r>
          </w:p>
        </w:tc>
      </w:tr>
    </w:tbl>
    <w:p w14:paraId="194A49FA" w14:textId="77BEB943" w:rsidR="00EB2C87" w:rsidRPr="00C82FD7" w:rsidRDefault="00EB2C87" w:rsidP="00C82FD7">
      <w:pPr>
        <w:widowControl w:val="0"/>
        <w:spacing w:before="240" w:afterLines="50" w:after="120"/>
        <w:jc w:val="both"/>
        <w:rPr>
          <w:rFonts w:eastAsiaTheme="minorEastAsia"/>
          <w:sz w:val="22"/>
          <w:lang w:val="en-US"/>
        </w:rPr>
      </w:pPr>
      <w:r w:rsidRPr="00C82FD7">
        <w:rPr>
          <w:rFonts w:eastAsiaTheme="minorEastAsia" w:hint="eastAsia"/>
          <w:sz w:val="22"/>
          <w:lang w:val="en-US"/>
        </w:rPr>
        <w:t xml:space="preserve">At the </w:t>
      </w:r>
      <w:r w:rsidRPr="00C82FD7">
        <w:rPr>
          <w:rFonts w:eastAsiaTheme="minorEastAsia"/>
          <w:sz w:val="22"/>
          <w:lang w:val="en-US"/>
        </w:rPr>
        <w:t>RAN1 #95 meeting</w:t>
      </w:r>
      <w:r w:rsidRPr="00C82FD7">
        <w:rPr>
          <w:rFonts w:eastAsiaTheme="minorEastAsia" w:hint="eastAsia"/>
          <w:sz w:val="22"/>
          <w:lang w:val="en-US"/>
        </w:rPr>
        <w:t xml:space="preserve">, </w:t>
      </w:r>
      <w:r w:rsidRPr="00C82FD7">
        <w:rPr>
          <w:rFonts w:eastAsiaTheme="minorEastAsia"/>
          <w:sz w:val="22"/>
          <w:lang w:val="en-US"/>
        </w:rPr>
        <w:t xml:space="preserve">the above working assumption was reached [3], where option 3 is assumed to be supported for CP-OFDM. We think when PSCCH bandwidth becomes wider in option 3, the situation becomes closer to option 1A and when PSCCH bandwidth becomes the same as PSSCH in option 3, the multiplexing structure is the same as option 1A. Therefore, when option 3 is supported, it clearly means that option 1A need to be supported; otherwise, i.e. option 1A is not supported, </w:t>
      </w:r>
      <w:r w:rsidRPr="00C82FD7">
        <w:rPr>
          <w:rFonts w:eastAsiaTheme="minorEastAsia"/>
          <w:sz w:val="22"/>
        </w:rPr>
        <w:t xml:space="preserve">PSCCH always needs to be </w:t>
      </w:r>
      <w:proofErr w:type="spellStart"/>
      <w:r w:rsidRPr="00C82FD7">
        <w:rPr>
          <w:rFonts w:eastAsiaTheme="minorEastAsia"/>
          <w:sz w:val="22"/>
        </w:rPr>
        <w:t>FDMed</w:t>
      </w:r>
      <w:proofErr w:type="spellEnd"/>
      <w:r w:rsidRPr="00C82FD7">
        <w:rPr>
          <w:rFonts w:eastAsiaTheme="minorEastAsia"/>
          <w:sz w:val="22"/>
        </w:rPr>
        <w:t xml:space="preserve"> with part of PSSCH. Such scheduling restriction is not desirable.</w:t>
      </w:r>
    </w:p>
    <w:tbl>
      <w:tblPr>
        <w:tblStyle w:val="afc"/>
        <w:tblW w:w="0" w:type="auto"/>
        <w:tblLook w:val="04A0" w:firstRow="1" w:lastRow="0" w:firstColumn="1" w:lastColumn="0" w:noHBand="0" w:noVBand="1"/>
      </w:tblPr>
      <w:tblGrid>
        <w:gridCol w:w="9962"/>
      </w:tblGrid>
      <w:tr w:rsidR="00C82FD7" w:rsidRPr="00C82FD7" w14:paraId="745E2CE4" w14:textId="77777777" w:rsidTr="00C82FD7">
        <w:tc>
          <w:tcPr>
            <w:tcW w:w="9962" w:type="dxa"/>
          </w:tcPr>
          <w:p w14:paraId="0C3A2975" w14:textId="77777777" w:rsidR="009D7907" w:rsidRPr="00C82FD7" w:rsidRDefault="009D7907" w:rsidP="00C82FD7">
            <w:pPr>
              <w:jc w:val="both"/>
              <w:rPr>
                <w:rFonts w:eastAsia="Malgun Gothic"/>
                <w:sz w:val="20"/>
                <w:lang w:eastAsia="en-US"/>
              </w:rPr>
            </w:pPr>
            <w:r w:rsidRPr="00C82FD7">
              <w:rPr>
                <w:rFonts w:eastAsia="Malgun Gothic"/>
                <w:b/>
                <w:sz w:val="20"/>
                <w:lang w:eastAsia="en-US"/>
              </w:rPr>
              <w:lastRenderedPageBreak/>
              <w:t>Option 1</w:t>
            </w:r>
            <w:r w:rsidRPr="00C82FD7">
              <w:rPr>
                <w:rFonts w:eastAsia="Malgun Gothic"/>
                <w:sz w:val="20"/>
                <w:lang w:eastAsia="en-US"/>
              </w:rPr>
              <w:t>: PSCCH and the associated PSSCH are transmitted using non-overlapping time resources.</w:t>
            </w:r>
          </w:p>
          <w:p w14:paraId="2E5529F9" w14:textId="77777777" w:rsidR="009D7907" w:rsidRPr="00C82FD7" w:rsidRDefault="009D7907" w:rsidP="00B71E6D">
            <w:pPr>
              <w:ind w:left="568" w:hanging="284"/>
              <w:rPr>
                <w:rFonts w:eastAsia="Malgun Gothic"/>
                <w:sz w:val="20"/>
                <w:lang w:eastAsia="en-US"/>
              </w:rPr>
            </w:pPr>
            <w:r w:rsidRPr="00C82FD7">
              <w:rPr>
                <w:rFonts w:eastAsia="Malgun Gothic"/>
                <w:b/>
                <w:sz w:val="20"/>
                <w:lang w:eastAsia="en-US"/>
              </w:rPr>
              <w:t>-</w:t>
            </w:r>
            <w:r w:rsidRPr="00C82FD7">
              <w:rPr>
                <w:rFonts w:eastAsia="Malgun Gothic"/>
                <w:b/>
                <w:sz w:val="20"/>
                <w:lang w:eastAsia="en-US"/>
              </w:rPr>
              <w:tab/>
              <w:t>Option 1A</w:t>
            </w:r>
            <w:r w:rsidRPr="00C82FD7">
              <w:rPr>
                <w:rFonts w:eastAsia="Malgun Gothic"/>
                <w:sz w:val="20"/>
                <w:lang w:eastAsia="en-US"/>
              </w:rPr>
              <w:t>: The frequency resources used by the two channels are the same.</w:t>
            </w:r>
          </w:p>
          <w:p w14:paraId="1437FF57" w14:textId="77777777" w:rsidR="009D7907" w:rsidRPr="00C82FD7" w:rsidRDefault="009D7907" w:rsidP="00B71E6D">
            <w:pPr>
              <w:ind w:left="568" w:hanging="284"/>
              <w:rPr>
                <w:rFonts w:eastAsia="Malgun Gothic"/>
                <w:sz w:val="20"/>
                <w:lang w:eastAsia="en-US"/>
              </w:rPr>
            </w:pPr>
            <w:r w:rsidRPr="00C82FD7">
              <w:rPr>
                <w:rFonts w:eastAsia="Malgun Gothic"/>
                <w:b/>
                <w:sz w:val="20"/>
                <w:lang w:eastAsia="en-US"/>
              </w:rPr>
              <w:t>-</w:t>
            </w:r>
            <w:r w:rsidRPr="00C82FD7">
              <w:rPr>
                <w:rFonts w:eastAsia="Malgun Gothic"/>
                <w:b/>
                <w:sz w:val="20"/>
                <w:lang w:eastAsia="en-US"/>
              </w:rPr>
              <w:tab/>
              <w:t>Option 1B</w:t>
            </w:r>
            <w:r w:rsidRPr="00C82FD7">
              <w:rPr>
                <w:rFonts w:eastAsia="Malgun Gothic"/>
                <w:sz w:val="20"/>
                <w:lang w:eastAsia="en-US"/>
              </w:rPr>
              <w:t>: The frequency resources used by the two channels can be different.</w:t>
            </w:r>
          </w:p>
          <w:p w14:paraId="434B63D4" w14:textId="77777777" w:rsidR="009D7907" w:rsidRPr="00C82FD7" w:rsidRDefault="009D7907" w:rsidP="00B71E6D">
            <w:pPr>
              <w:rPr>
                <w:rFonts w:eastAsia="Malgun Gothic"/>
                <w:sz w:val="20"/>
                <w:lang w:eastAsia="en-US"/>
              </w:rPr>
            </w:pPr>
            <w:r w:rsidRPr="00C82FD7">
              <w:rPr>
                <w:rFonts w:eastAsia="Malgun Gothic"/>
                <w:b/>
                <w:sz w:val="20"/>
                <w:lang w:eastAsia="en-US"/>
              </w:rPr>
              <w:t>Option 2</w:t>
            </w:r>
            <w:r w:rsidRPr="00C82FD7">
              <w:rPr>
                <w:rFonts w:eastAsia="Malgun Gothic"/>
                <w:sz w:val="20"/>
                <w:lang w:eastAsia="en-US"/>
              </w:rPr>
              <w:t>: PSCCH and the associated PSSCH are transmitted using non-overlapping frequency resources in the all the time resources used for transmission. The time resources used by the two channels are the same.</w:t>
            </w:r>
          </w:p>
          <w:p w14:paraId="3E4190D6" w14:textId="77777777" w:rsidR="009D7907" w:rsidRPr="00C82FD7" w:rsidRDefault="009D7907" w:rsidP="00B71E6D">
            <w:pPr>
              <w:rPr>
                <w:rFonts w:eastAsia="Malgun Gothic"/>
                <w:sz w:val="20"/>
                <w:lang w:eastAsia="en-US"/>
              </w:rPr>
            </w:pPr>
            <w:r w:rsidRPr="00C82FD7">
              <w:rPr>
                <w:rFonts w:eastAsia="Malgun Gothic"/>
                <w:b/>
                <w:sz w:val="20"/>
                <w:lang w:eastAsia="en-US"/>
              </w:rPr>
              <w:t>Option 3</w:t>
            </w:r>
            <w:r w:rsidRPr="00C82FD7">
              <w:rPr>
                <w:rFonts w:eastAsia="Malgun Gothic"/>
                <w:sz w:val="20"/>
                <w:lang w:eastAsia="en-US"/>
              </w:rPr>
              <w:t>: Part of PSCCH and the associated PSSCH are transmitted using overlapping time resources in non-overlapping frequency resources, but another part of the associated PSSCH and/or another part of the PSCCH are transmitted using non-overlapping time resources.</w:t>
            </w:r>
          </w:p>
        </w:tc>
      </w:tr>
    </w:tbl>
    <w:p w14:paraId="7C6F58F9" w14:textId="4FB66250" w:rsidR="0054202B" w:rsidRPr="00C82FD7" w:rsidRDefault="00EB2C87" w:rsidP="00EE138A">
      <w:pPr>
        <w:spacing w:beforeLines="50" w:before="120" w:afterLines="50" w:after="120"/>
        <w:jc w:val="both"/>
        <w:rPr>
          <w:rFonts w:eastAsiaTheme="minorEastAsia"/>
          <w:sz w:val="22"/>
        </w:rPr>
      </w:pPr>
      <w:r w:rsidRPr="00C82FD7">
        <w:rPr>
          <w:rFonts w:eastAsiaTheme="minorEastAsia"/>
          <w:sz w:val="22"/>
        </w:rPr>
        <w:t>Therefore, the working assumption of the above should be confirmed with option 1A. It seems that</w:t>
      </w:r>
      <w:r w:rsidR="000D2E77" w:rsidRPr="00C82FD7">
        <w:rPr>
          <w:rFonts w:eastAsiaTheme="minorEastAsia"/>
          <w:sz w:val="22"/>
        </w:rPr>
        <w:t xml:space="preserve"> </w:t>
      </w:r>
      <w:r w:rsidR="00504A33" w:rsidRPr="00C82FD7">
        <w:rPr>
          <w:rFonts w:eastAsiaTheme="minorEastAsia"/>
          <w:sz w:val="22"/>
        </w:rPr>
        <w:t xml:space="preserve">option 3 </w:t>
      </w:r>
      <w:r w:rsidRPr="00C82FD7">
        <w:rPr>
          <w:rFonts w:eastAsiaTheme="minorEastAsia"/>
          <w:sz w:val="22"/>
        </w:rPr>
        <w:t>can include option 1A since option 1A is a special case of current op</w:t>
      </w:r>
      <w:r w:rsidR="00EE138A">
        <w:rPr>
          <w:rFonts w:eastAsiaTheme="minorEastAsia"/>
          <w:sz w:val="22"/>
        </w:rPr>
        <w:t>tion 3. Option 3 in TR 38.885 [6</w:t>
      </w:r>
      <w:r w:rsidRPr="00C82FD7">
        <w:rPr>
          <w:rFonts w:eastAsiaTheme="minorEastAsia"/>
          <w:sz w:val="22"/>
        </w:rPr>
        <w:t xml:space="preserve">] </w:t>
      </w:r>
      <w:r w:rsidR="00504A33" w:rsidRPr="00C82FD7">
        <w:rPr>
          <w:rFonts w:eastAsiaTheme="minorEastAsia"/>
          <w:sz w:val="22"/>
        </w:rPr>
        <w:t>should be updated to include option 1A</w:t>
      </w:r>
      <w:r w:rsidR="00492DD4" w:rsidRPr="00C82FD7">
        <w:rPr>
          <w:rFonts w:eastAsiaTheme="minorEastAsia"/>
          <w:sz w:val="22"/>
        </w:rPr>
        <w:t>,</w:t>
      </w:r>
      <w:r w:rsidR="00504A33" w:rsidRPr="00C82FD7">
        <w:rPr>
          <w:rFonts w:eastAsiaTheme="minorEastAsia"/>
          <w:sz w:val="22"/>
        </w:rPr>
        <w:t xml:space="preserve"> and option 1A should be removed </w:t>
      </w:r>
      <w:r w:rsidR="00492DD4" w:rsidRPr="00C82FD7">
        <w:rPr>
          <w:rFonts w:eastAsiaTheme="minorEastAsia"/>
          <w:sz w:val="22"/>
        </w:rPr>
        <w:t>from</w:t>
      </w:r>
      <w:r w:rsidR="00504A33" w:rsidRPr="00C82FD7">
        <w:rPr>
          <w:rFonts w:eastAsiaTheme="minorEastAsia"/>
          <w:sz w:val="22"/>
        </w:rPr>
        <w:t xml:space="preserve"> TR 38.885.</w:t>
      </w:r>
    </w:p>
    <w:p w14:paraId="578039C4" w14:textId="68FA1632" w:rsidR="00504A33" w:rsidRPr="00C82FD7" w:rsidRDefault="00504A33" w:rsidP="00504A33">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355BE1">
        <w:rPr>
          <w:rFonts w:eastAsiaTheme="minorEastAsia"/>
          <w:b/>
          <w:sz w:val="22"/>
          <w:u w:val="single"/>
        </w:rPr>
        <w:t>3</w:t>
      </w:r>
      <w:r w:rsidRPr="00C82FD7">
        <w:rPr>
          <w:rFonts w:eastAsiaTheme="minorEastAsia" w:hint="eastAsia"/>
          <w:b/>
          <w:sz w:val="22"/>
          <w:u w:val="single"/>
        </w:rPr>
        <w:t>:</w:t>
      </w:r>
    </w:p>
    <w:p w14:paraId="76D41CFC" w14:textId="2C194625" w:rsidR="00504A33" w:rsidRPr="00C82FD7" w:rsidRDefault="00504A33" w:rsidP="00BC1DF3">
      <w:pPr>
        <w:numPr>
          <w:ilvl w:val="0"/>
          <w:numId w:val="8"/>
        </w:numPr>
        <w:spacing w:afterLines="50" w:after="120"/>
        <w:jc w:val="both"/>
        <w:rPr>
          <w:rFonts w:eastAsiaTheme="minorEastAsia"/>
          <w:i/>
          <w:sz w:val="22"/>
          <w:lang w:val="en-US"/>
        </w:rPr>
      </w:pPr>
      <w:r w:rsidRPr="00C82FD7">
        <w:rPr>
          <w:rFonts w:eastAsiaTheme="minorEastAsia"/>
          <w:i/>
          <w:sz w:val="22"/>
          <w:lang w:val="en-US"/>
        </w:rPr>
        <w:t xml:space="preserve">Option 3 of PSCCH and PSSCH multiplexing in TR 38.885 should be updated as </w:t>
      </w:r>
      <w:r w:rsidR="0088543A" w:rsidRPr="00C82FD7">
        <w:rPr>
          <w:rFonts w:eastAsiaTheme="minorEastAsia"/>
          <w:i/>
          <w:sz w:val="22"/>
          <w:lang w:val="en-US"/>
        </w:rPr>
        <w:t>follows</w:t>
      </w:r>
      <w:r w:rsidRPr="00C82FD7">
        <w:rPr>
          <w:rFonts w:eastAsiaTheme="minorEastAsia"/>
          <w:i/>
          <w:sz w:val="22"/>
          <w:lang w:val="en-US"/>
        </w:rPr>
        <w:t>. Option 1A is removed.</w:t>
      </w:r>
      <w:r w:rsidR="009D7907" w:rsidRPr="00C82FD7">
        <w:rPr>
          <w:rFonts w:eastAsiaTheme="minorEastAsia"/>
          <w:i/>
          <w:sz w:val="22"/>
          <w:lang w:val="en-US"/>
        </w:rPr>
        <w:t xml:space="preserve"> Then, working assumption can be confirmed that at least </w:t>
      </w:r>
      <w:r w:rsidR="00EB2C87" w:rsidRPr="00C82FD7">
        <w:rPr>
          <w:rFonts w:eastAsiaTheme="minorEastAsia" w:hint="eastAsia"/>
          <w:i/>
          <w:sz w:val="22"/>
          <w:lang w:val="en-US"/>
        </w:rPr>
        <w:t>P</w:t>
      </w:r>
      <w:r w:rsidR="009D7907" w:rsidRPr="00C82FD7">
        <w:rPr>
          <w:rFonts w:eastAsiaTheme="minorEastAsia"/>
          <w:i/>
          <w:sz w:val="22"/>
          <w:lang w:val="en-US"/>
        </w:rPr>
        <w:t>SCCH/PSSCH multiplexing structure option 3 is supported for CP-OFDM</w:t>
      </w:r>
      <w:r w:rsidR="00355BE1">
        <w:rPr>
          <w:rFonts w:eastAsiaTheme="minorEastAsia"/>
          <w:i/>
          <w:sz w:val="22"/>
          <w:lang w:val="en-US"/>
        </w:rPr>
        <w:t>.</w:t>
      </w:r>
    </w:p>
    <w:p w14:paraId="062388C2" w14:textId="1C62DE99" w:rsidR="00C02D68" w:rsidRPr="00C82FD7" w:rsidRDefault="00C02D68" w:rsidP="00BC1DF3">
      <w:pPr>
        <w:numPr>
          <w:ilvl w:val="1"/>
          <w:numId w:val="8"/>
        </w:numPr>
        <w:spacing w:afterLines="50" w:after="120"/>
        <w:jc w:val="both"/>
        <w:rPr>
          <w:rFonts w:eastAsiaTheme="minorEastAsia"/>
          <w:i/>
          <w:sz w:val="22"/>
          <w:lang w:val="en-US"/>
        </w:rPr>
      </w:pPr>
      <w:r w:rsidRPr="00C82FD7">
        <w:rPr>
          <w:rFonts w:eastAsiaTheme="minorEastAsia"/>
          <w:i/>
          <w:sz w:val="22"/>
          <w:lang w:val="en-US"/>
        </w:rPr>
        <w:t>Option 3: Part of PSCCH and the associated PSSCH can be transmitted using overlapping time resources in non-overlapping frequency resources, and all/another part of the associated PSSCH and/or all/another part of the PSCCH are transmitted using non-overlapping time resources.</w:t>
      </w:r>
    </w:p>
    <w:p w14:paraId="1DFCF585" w14:textId="77777777" w:rsidR="0054202B" w:rsidRPr="00C82FD7" w:rsidRDefault="0054202B" w:rsidP="00B342A7">
      <w:pPr>
        <w:spacing w:afterLines="50" w:after="120"/>
        <w:jc w:val="both"/>
        <w:rPr>
          <w:rFonts w:eastAsiaTheme="minorEastAsia"/>
          <w:sz w:val="22"/>
          <w:lang w:val="en-US"/>
        </w:rPr>
      </w:pPr>
    </w:p>
    <w:p w14:paraId="17E182B8" w14:textId="368ABB36" w:rsidR="002E4FB8" w:rsidRPr="00C82FD7" w:rsidRDefault="002E4FB8" w:rsidP="00BC1DF3">
      <w:pPr>
        <w:pStyle w:val="afe"/>
        <w:numPr>
          <w:ilvl w:val="0"/>
          <w:numId w:val="9"/>
        </w:numPr>
        <w:spacing w:afterLines="50" w:after="120"/>
        <w:ind w:leftChars="0"/>
        <w:jc w:val="both"/>
        <w:rPr>
          <w:rFonts w:eastAsiaTheme="minorEastAsia"/>
          <w:b/>
          <w:sz w:val="22"/>
          <w:lang w:val="en-US"/>
        </w:rPr>
      </w:pPr>
      <w:r w:rsidRPr="00C82FD7">
        <w:rPr>
          <w:rFonts w:eastAsiaTheme="minorEastAsia" w:hint="eastAsia"/>
          <w:b/>
          <w:sz w:val="22"/>
          <w:lang w:val="en-US"/>
        </w:rPr>
        <w:t>PSFCH vs</w:t>
      </w:r>
      <w:r w:rsidRPr="00C82FD7">
        <w:rPr>
          <w:rFonts w:eastAsiaTheme="minorEastAsia"/>
          <w:b/>
          <w:sz w:val="22"/>
          <w:lang w:val="en-US"/>
        </w:rPr>
        <w:t>. PSCCH/PSSCH/PSFCH</w:t>
      </w:r>
    </w:p>
    <w:p w14:paraId="40EAA1B2" w14:textId="1C0D8538" w:rsidR="00EE138A" w:rsidRDefault="00CB6FDB" w:rsidP="00EE138A">
      <w:pPr>
        <w:spacing w:afterLines="50" w:after="120"/>
        <w:jc w:val="both"/>
        <w:rPr>
          <w:rFonts w:eastAsiaTheme="minorEastAsia"/>
          <w:sz w:val="22"/>
          <w:lang w:val="en-US"/>
        </w:rPr>
      </w:pPr>
      <w:r w:rsidRPr="00C82FD7">
        <w:rPr>
          <w:rFonts w:eastAsiaTheme="minorEastAsia" w:hint="eastAsia"/>
          <w:sz w:val="22"/>
          <w:lang w:val="en-US"/>
        </w:rPr>
        <w:t>As captured in the above</w:t>
      </w:r>
      <w:r w:rsidR="0088543A" w:rsidRPr="00C82FD7">
        <w:rPr>
          <w:rFonts w:eastAsiaTheme="minorEastAsia"/>
          <w:sz w:val="22"/>
          <w:lang w:val="en-US"/>
        </w:rPr>
        <w:t xml:space="preserve"> agreements</w:t>
      </w:r>
      <w:r w:rsidRPr="00C82FD7">
        <w:rPr>
          <w:rFonts w:eastAsiaTheme="minorEastAsia" w:hint="eastAsia"/>
          <w:sz w:val="22"/>
          <w:lang w:val="en-US"/>
        </w:rPr>
        <w:t xml:space="preserve">, PSFCH is supported </w:t>
      </w:r>
      <w:r w:rsidRPr="00C82FD7">
        <w:rPr>
          <w:rFonts w:eastAsiaTheme="minorEastAsia"/>
          <w:sz w:val="22"/>
          <w:lang w:val="en-US"/>
        </w:rPr>
        <w:t>as one of</w:t>
      </w:r>
      <w:r w:rsidRPr="00C82FD7">
        <w:rPr>
          <w:rFonts w:eastAsiaTheme="minorEastAsia" w:hint="eastAsia"/>
          <w:sz w:val="22"/>
          <w:lang w:val="en-US"/>
        </w:rPr>
        <w:t xml:space="preserve"> NR V2X SL </w:t>
      </w:r>
      <w:r w:rsidRPr="00C82FD7">
        <w:rPr>
          <w:rFonts w:eastAsiaTheme="minorEastAsia"/>
          <w:sz w:val="22"/>
          <w:lang w:val="en-US"/>
        </w:rPr>
        <w:t xml:space="preserve">channels. Then, PSFCH and PSCCH/PSSCH/PSFCH multiplexing needs to be studied. </w:t>
      </w:r>
      <w:r w:rsidR="00EE138A">
        <w:rPr>
          <w:rFonts w:eastAsiaTheme="minorEastAsia"/>
          <w:sz w:val="22"/>
          <w:lang w:val="en-US"/>
        </w:rPr>
        <w:t xml:space="preserve">For </w:t>
      </w:r>
      <w:r w:rsidR="00EC38AF">
        <w:rPr>
          <w:rFonts w:eastAsiaTheme="minorEastAsia"/>
          <w:sz w:val="22"/>
          <w:lang w:val="en-US"/>
        </w:rPr>
        <w:t>NR</w:t>
      </w:r>
      <w:r w:rsidR="00507B7D">
        <w:rPr>
          <w:rFonts w:eastAsiaTheme="minorEastAsia"/>
          <w:sz w:val="22"/>
          <w:lang w:val="en-US"/>
        </w:rPr>
        <w:t>-</w:t>
      </w:r>
      <w:r w:rsidR="00EC38AF">
        <w:rPr>
          <w:rFonts w:eastAsiaTheme="minorEastAsia"/>
          <w:sz w:val="22"/>
          <w:lang w:val="en-US"/>
        </w:rPr>
        <w:t xml:space="preserve">SL </w:t>
      </w:r>
      <w:r w:rsidR="00EE138A">
        <w:rPr>
          <w:rFonts w:eastAsiaTheme="minorEastAsia"/>
          <w:sz w:val="22"/>
          <w:lang w:val="en-US"/>
        </w:rPr>
        <w:t>mode 2, as captured in section 2.1 of this contribution, there were agreements that time-gap between PSFCH and associating PSCCH/PSSCH is not signaled via SCI. It implies</w:t>
      </w:r>
      <w:r w:rsidR="00EC38AF">
        <w:rPr>
          <w:rFonts w:eastAsiaTheme="minorEastAsia"/>
          <w:sz w:val="22"/>
          <w:lang w:val="en-US"/>
        </w:rPr>
        <w:t xml:space="preserve"> that</w:t>
      </w:r>
      <w:r w:rsidR="00EE138A">
        <w:rPr>
          <w:rFonts w:eastAsiaTheme="minorEastAsia"/>
          <w:sz w:val="22"/>
          <w:lang w:val="en-US"/>
        </w:rPr>
        <w:t xml:space="preserve"> PSFCH resource for HARQ-ACK feedback is fixed </w:t>
      </w:r>
      <w:r w:rsidR="00EC38AF">
        <w:rPr>
          <w:rFonts w:eastAsiaTheme="minorEastAsia"/>
          <w:sz w:val="22"/>
          <w:lang w:val="en-US"/>
        </w:rPr>
        <w:t xml:space="preserve">with </w:t>
      </w:r>
      <w:r w:rsidR="00EE138A">
        <w:rPr>
          <w:rFonts w:eastAsiaTheme="minorEastAsia"/>
          <w:sz w:val="22"/>
          <w:lang w:val="en-US"/>
        </w:rPr>
        <w:t xml:space="preserve">the </w:t>
      </w:r>
      <w:r w:rsidR="00C11354">
        <w:rPr>
          <w:rFonts w:eastAsiaTheme="minorEastAsia"/>
          <w:sz w:val="22"/>
          <w:lang w:val="en-US"/>
        </w:rPr>
        <w:t xml:space="preserve">associated </w:t>
      </w:r>
      <w:r w:rsidR="00EE138A">
        <w:rPr>
          <w:rFonts w:eastAsiaTheme="minorEastAsia"/>
          <w:sz w:val="22"/>
          <w:lang w:val="en-US"/>
        </w:rPr>
        <w:t xml:space="preserve">PSCCH/PSSCH resource. Such restriction </w:t>
      </w:r>
      <w:r w:rsidR="009636AA">
        <w:rPr>
          <w:rFonts w:eastAsiaTheme="minorEastAsia"/>
          <w:sz w:val="22"/>
          <w:lang w:val="en-US"/>
        </w:rPr>
        <w:t xml:space="preserve">gives </w:t>
      </w:r>
      <w:r w:rsidR="00EE138A">
        <w:rPr>
          <w:rFonts w:eastAsiaTheme="minorEastAsia"/>
          <w:sz w:val="22"/>
          <w:lang w:val="en-US"/>
        </w:rPr>
        <w:t xml:space="preserve">benefit to avoid half duplex issue; hence PSFCH for HARQ-ACK feedback should be </w:t>
      </w:r>
      <w:proofErr w:type="spellStart"/>
      <w:r w:rsidR="00EE138A">
        <w:rPr>
          <w:rFonts w:eastAsiaTheme="minorEastAsia"/>
          <w:sz w:val="22"/>
          <w:lang w:val="en-US"/>
        </w:rPr>
        <w:t>TDMed</w:t>
      </w:r>
      <w:proofErr w:type="spellEnd"/>
      <w:r w:rsidR="00EE138A">
        <w:rPr>
          <w:rFonts w:eastAsiaTheme="minorEastAsia"/>
          <w:sz w:val="22"/>
          <w:lang w:val="en-US"/>
        </w:rPr>
        <w:t xml:space="preserve"> with PSCCH/PSSCH. Regarding PSFCH for CSI report, long PSFCH </w:t>
      </w:r>
      <w:r w:rsidR="00EC38AF">
        <w:rPr>
          <w:rFonts w:eastAsiaTheme="minorEastAsia"/>
          <w:sz w:val="22"/>
          <w:lang w:val="en-US"/>
        </w:rPr>
        <w:t xml:space="preserve">can </w:t>
      </w:r>
      <w:r w:rsidR="00EE138A">
        <w:rPr>
          <w:rFonts w:eastAsiaTheme="minorEastAsia"/>
          <w:sz w:val="22"/>
          <w:lang w:val="en-US"/>
        </w:rPr>
        <w:t>be used</w:t>
      </w:r>
      <w:r w:rsidR="00EC38AF">
        <w:rPr>
          <w:rFonts w:eastAsiaTheme="minorEastAsia"/>
          <w:sz w:val="22"/>
          <w:lang w:val="en-US"/>
        </w:rPr>
        <w:t xml:space="preserve">. Because </w:t>
      </w:r>
      <w:r w:rsidR="00EE138A">
        <w:rPr>
          <w:rFonts w:eastAsiaTheme="minorEastAsia"/>
          <w:sz w:val="22"/>
          <w:lang w:val="en-US"/>
        </w:rPr>
        <w:t xml:space="preserve">CSI report occasions will </w:t>
      </w:r>
      <w:r w:rsidR="009636AA">
        <w:rPr>
          <w:rFonts w:eastAsiaTheme="minorEastAsia"/>
          <w:sz w:val="22"/>
          <w:lang w:val="en-US"/>
        </w:rPr>
        <w:t xml:space="preserve">not </w:t>
      </w:r>
      <w:r w:rsidR="00EE138A">
        <w:rPr>
          <w:rFonts w:eastAsiaTheme="minorEastAsia"/>
          <w:sz w:val="22"/>
          <w:lang w:val="en-US"/>
        </w:rPr>
        <w:t>be so many</w:t>
      </w:r>
      <w:r w:rsidR="00EC38AF">
        <w:rPr>
          <w:rFonts w:eastAsiaTheme="minorEastAsia"/>
          <w:sz w:val="22"/>
          <w:lang w:val="en-US"/>
        </w:rPr>
        <w:t xml:space="preserve">, half duplex issue is not a major concern, </w:t>
      </w:r>
      <w:r w:rsidR="009636AA">
        <w:rPr>
          <w:rFonts w:eastAsiaTheme="minorEastAsia"/>
          <w:sz w:val="22"/>
          <w:lang w:val="en-US"/>
        </w:rPr>
        <w:t>and</w:t>
      </w:r>
      <w:r w:rsidR="00EE138A">
        <w:rPr>
          <w:rFonts w:eastAsiaTheme="minorEastAsia"/>
          <w:sz w:val="22"/>
          <w:lang w:val="en-US"/>
        </w:rPr>
        <w:t xml:space="preserve"> FDM between PSCCH</w:t>
      </w:r>
      <w:r w:rsidR="009636AA">
        <w:rPr>
          <w:rFonts w:eastAsiaTheme="minorEastAsia"/>
          <w:sz w:val="22"/>
          <w:lang w:val="en-US"/>
        </w:rPr>
        <w:t xml:space="preserve"> and </w:t>
      </w:r>
      <w:r w:rsidR="00EE138A">
        <w:rPr>
          <w:rFonts w:eastAsiaTheme="minorEastAsia"/>
          <w:sz w:val="22"/>
          <w:lang w:val="en-US"/>
        </w:rPr>
        <w:t>PSSCH is feasible. Fig. 1 is an example of such multiplexing.</w:t>
      </w:r>
    </w:p>
    <w:p w14:paraId="7D3CA4F1" w14:textId="7F149FCC" w:rsidR="00EE138A" w:rsidRPr="00C82FD7" w:rsidRDefault="00EE138A" w:rsidP="00EE138A">
      <w:pPr>
        <w:spacing w:afterLines="50" w:after="120"/>
        <w:jc w:val="both"/>
        <w:rPr>
          <w:rFonts w:eastAsiaTheme="minorEastAsia"/>
          <w:sz w:val="22"/>
          <w:lang w:val="en-US"/>
        </w:rPr>
      </w:pPr>
      <w:r>
        <w:rPr>
          <w:rFonts w:eastAsiaTheme="minorEastAsia"/>
          <w:sz w:val="22"/>
          <w:lang w:val="en-US"/>
        </w:rPr>
        <w:t xml:space="preserve">For </w:t>
      </w:r>
      <w:r w:rsidR="00507B7D">
        <w:rPr>
          <w:rFonts w:eastAsiaTheme="minorEastAsia"/>
          <w:sz w:val="22"/>
          <w:lang w:val="en-US"/>
        </w:rPr>
        <w:t xml:space="preserve">NR-SL </w:t>
      </w:r>
      <w:r>
        <w:rPr>
          <w:rFonts w:eastAsiaTheme="minorEastAsia"/>
          <w:sz w:val="22"/>
          <w:lang w:val="en-US"/>
        </w:rPr>
        <w:t xml:space="preserve">mode 1, as abovementioned, scheduling flexibility can be aimed further. gNB can control any resource utilization in consideration of half duplex issue; therefore, </w:t>
      </w:r>
      <w:r w:rsidR="00EC38AF">
        <w:rPr>
          <w:rFonts w:eastAsiaTheme="minorEastAsia"/>
          <w:sz w:val="22"/>
          <w:lang w:val="en-US"/>
        </w:rPr>
        <w:t xml:space="preserve">both TDM and FDM </w:t>
      </w:r>
      <w:r>
        <w:rPr>
          <w:rFonts w:eastAsiaTheme="minorEastAsia"/>
          <w:sz w:val="22"/>
          <w:lang w:val="en-US"/>
        </w:rPr>
        <w:t xml:space="preserve">multiplexing </w:t>
      </w:r>
      <w:r w:rsidR="00EC38AF">
        <w:rPr>
          <w:rFonts w:eastAsiaTheme="minorEastAsia"/>
          <w:sz w:val="22"/>
          <w:lang w:val="en-US"/>
        </w:rPr>
        <w:t>between PSSCH and PSFCH can</w:t>
      </w:r>
      <w:r>
        <w:rPr>
          <w:rFonts w:eastAsiaTheme="minorEastAsia"/>
          <w:sz w:val="22"/>
          <w:lang w:val="en-US"/>
        </w:rPr>
        <w:t xml:space="preserve"> be</w:t>
      </w:r>
      <w:r w:rsidR="003F1CB5">
        <w:rPr>
          <w:rFonts w:eastAsiaTheme="minorEastAsia"/>
          <w:sz w:val="22"/>
          <w:lang w:val="en-US"/>
        </w:rPr>
        <w:t xml:space="preserve"> </w:t>
      </w:r>
      <w:r w:rsidR="000D6B09">
        <w:rPr>
          <w:rFonts w:eastAsiaTheme="minorEastAsia"/>
          <w:sz w:val="22"/>
          <w:lang w:val="en-US"/>
        </w:rPr>
        <w:t>applied</w:t>
      </w:r>
      <w:r>
        <w:rPr>
          <w:rFonts w:eastAsiaTheme="minorEastAsia"/>
          <w:sz w:val="22"/>
          <w:lang w:val="en-US"/>
        </w:rPr>
        <w:t xml:space="preserve">. Furthermore, as </w:t>
      </w:r>
      <w:r w:rsidR="00EC38AF">
        <w:rPr>
          <w:rFonts w:eastAsiaTheme="minorEastAsia"/>
          <w:sz w:val="22"/>
          <w:lang w:val="en-US"/>
        </w:rPr>
        <w:t xml:space="preserve">multiple </w:t>
      </w:r>
      <w:r>
        <w:rPr>
          <w:rFonts w:eastAsiaTheme="minorEastAsia"/>
          <w:sz w:val="22"/>
          <w:lang w:val="en-US"/>
        </w:rPr>
        <w:t>UCI</w:t>
      </w:r>
      <w:r w:rsidR="00EC38AF">
        <w:rPr>
          <w:rFonts w:eastAsiaTheme="minorEastAsia"/>
          <w:sz w:val="22"/>
          <w:lang w:val="en-US"/>
        </w:rPr>
        <w:t>s can be</w:t>
      </w:r>
      <w:r>
        <w:rPr>
          <w:rFonts w:eastAsiaTheme="minorEastAsia"/>
          <w:sz w:val="22"/>
          <w:lang w:val="en-US"/>
        </w:rPr>
        <w:t xml:space="preserve"> multiplex</w:t>
      </w:r>
      <w:r w:rsidR="00EC38AF">
        <w:rPr>
          <w:rFonts w:eastAsiaTheme="minorEastAsia"/>
          <w:sz w:val="22"/>
          <w:lang w:val="en-US"/>
        </w:rPr>
        <w:t>ed</w:t>
      </w:r>
      <w:r>
        <w:rPr>
          <w:rFonts w:eastAsiaTheme="minorEastAsia"/>
          <w:sz w:val="22"/>
          <w:lang w:val="en-US"/>
        </w:rPr>
        <w:t xml:space="preserve"> on PUCCH in NR-Uu, multiple SFCIs on a </w:t>
      </w:r>
      <w:r w:rsidR="00EC38AF">
        <w:rPr>
          <w:rFonts w:eastAsiaTheme="minorEastAsia"/>
          <w:sz w:val="22"/>
          <w:lang w:val="en-US"/>
        </w:rPr>
        <w:t xml:space="preserve">single </w:t>
      </w:r>
      <w:r>
        <w:rPr>
          <w:rFonts w:eastAsiaTheme="minorEastAsia"/>
          <w:sz w:val="22"/>
          <w:lang w:val="en-US"/>
        </w:rPr>
        <w:t>PSFCH resource can be considered</w:t>
      </w:r>
      <w:r w:rsidR="00EC38AF">
        <w:rPr>
          <w:rFonts w:eastAsiaTheme="minorEastAsia"/>
          <w:sz w:val="22"/>
          <w:lang w:val="en-US"/>
        </w:rPr>
        <w:t xml:space="preserve"> as well</w:t>
      </w:r>
      <w:r>
        <w:rPr>
          <w:rFonts w:eastAsiaTheme="minorEastAsia"/>
          <w:sz w:val="22"/>
          <w:lang w:val="en-US"/>
        </w:rPr>
        <w:t xml:space="preserve">. Fig. 2 is </w:t>
      </w:r>
      <w:r w:rsidR="009636AA">
        <w:rPr>
          <w:rFonts w:eastAsiaTheme="minorEastAsia"/>
          <w:sz w:val="22"/>
          <w:lang w:val="en-US"/>
        </w:rPr>
        <w:t xml:space="preserve">an </w:t>
      </w:r>
      <w:r>
        <w:rPr>
          <w:rFonts w:eastAsiaTheme="minorEastAsia"/>
          <w:sz w:val="22"/>
          <w:lang w:val="en-US"/>
        </w:rPr>
        <w:t>example of such multiplexing.</w:t>
      </w:r>
    </w:p>
    <w:p w14:paraId="0E71E60B" w14:textId="67EF7229" w:rsidR="00EE138A" w:rsidRPr="00EE138A" w:rsidRDefault="00EE138A" w:rsidP="00EE138A">
      <w:pPr>
        <w:spacing w:afterLines="50" w:after="120"/>
        <w:jc w:val="center"/>
        <w:rPr>
          <w:rFonts w:eastAsia="ＭＳ 明朝"/>
          <w:sz w:val="22"/>
          <w:lang w:val="en-US"/>
        </w:rPr>
      </w:pPr>
      <w:r w:rsidRPr="00EE138A">
        <w:rPr>
          <w:noProof/>
          <w:lang w:val="en-US"/>
        </w:rPr>
        <w:drawing>
          <wp:inline distT="0" distB="0" distL="0" distR="0" wp14:anchorId="7D045D4A" wp14:editId="276218D6">
            <wp:extent cx="5702300" cy="1527572"/>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3087" cy="1527783"/>
                    </a:xfrm>
                    <a:prstGeom prst="rect">
                      <a:avLst/>
                    </a:prstGeom>
                    <a:noFill/>
                    <a:ln>
                      <a:noFill/>
                    </a:ln>
                  </pic:spPr>
                </pic:pic>
              </a:graphicData>
            </a:graphic>
          </wp:inline>
        </w:drawing>
      </w:r>
    </w:p>
    <w:p w14:paraId="4292EFA4" w14:textId="3DF8E680" w:rsidR="00EE138A" w:rsidRPr="00EE138A" w:rsidRDefault="00EE138A" w:rsidP="00EE138A">
      <w:pPr>
        <w:spacing w:afterLines="50" w:after="120"/>
        <w:jc w:val="center"/>
        <w:rPr>
          <w:sz w:val="22"/>
          <w:szCs w:val="22"/>
          <w:lang w:eastAsia="en-US"/>
        </w:rPr>
      </w:pPr>
      <w:r w:rsidRPr="00EE138A">
        <w:rPr>
          <w:sz w:val="22"/>
          <w:szCs w:val="22"/>
          <w:lang w:eastAsia="en-US"/>
        </w:rPr>
        <w:t xml:space="preserve">Fig. </w:t>
      </w:r>
      <w:r w:rsidRPr="00EE138A">
        <w:rPr>
          <w:sz w:val="22"/>
          <w:szCs w:val="22"/>
          <w:lang w:eastAsia="en-US"/>
        </w:rPr>
        <w:fldChar w:fldCharType="begin"/>
      </w:r>
      <w:r w:rsidRPr="00EE138A">
        <w:rPr>
          <w:sz w:val="22"/>
          <w:szCs w:val="22"/>
          <w:lang w:eastAsia="en-US"/>
        </w:rPr>
        <w:instrText xml:space="preserve"> SEQ Figure \* ARABIC </w:instrText>
      </w:r>
      <w:r w:rsidRPr="00EE138A">
        <w:rPr>
          <w:sz w:val="22"/>
          <w:szCs w:val="22"/>
          <w:lang w:eastAsia="en-US"/>
        </w:rPr>
        <w:fldChar w:fldCharType="separate"/>
      </w:r>
      <w:r>
        <w:rPr>
          <w:noProof/>
          <w:sz w:val="22"/>
          <w:szCs w:val="22"/>
          <w:lang w:eastAsia="en-US"/>
        </w:rPr>
        <w:t>1</w:t>
      </w:r>
      <w:r w:rsidRPr="00EE138A">
        <w:rPr>
          <w:sz w:val="22"/>
          <w:szCs w:val="22"/>
          <w:lang w:eastAsia="en-US"/>
        </w:rPr>
        <w:fldChar w:fldCharType="end"/>
      </w:r>
      <w:r w:rsidRPr="00EE138A">
        <w:rPr>
          <w:sz w:val="22"/>
          <w:szCs w:val="22"/>
          <w:lang w:eastAsia="en-US"/>
        </w:rPr>
        <w:t xml:space="preserve">: </w:t>
      </w:r>
      <w:r w:rsidR="003F1CB5">
        <w:rPr>
          <w:sz w:val="22"/>
          <w:szCs w:val="22"/>
          <w:lang w:eastAsia="en-US"/>
        </w:rPr>
        <w:t xml:space="preserve">An example of </w:t>
      </w:r>
      <w:r>
        <w:rPr>
          <w:sz w:val="22"/>
          <w:szCs w:val="22"/>
          <w:lang w:eastAsia="en-US"/>
        </w:rPr>
        <w:t>PSCCH/PSSCH/PSFCH multiplexing for transmission mode 2</w:t>
      </w:r>
      <w:r w:rsidRPr="00EE138A">
        <w:rPr>
          <w:sz w:val="22"/>
          <w:szCs w:val="22"/>
          <w:lang w:eastAsia="en-US"/>
        </w:rPr>
        <w:t>.</w:t>
      </w:r>
    </w:p>
    <w:p w14:paraId="2338A2FD" w14:textId="4C07E036" w:rsidR="00EE138A" w:rsidRPr="00EE138A" w:rsidRDefault="00EE138A" w:rsidP="00EE138A">
      <w:pPr>
        <w:spacing w:afterLines="50" w:after="120"/>
        <w:jc w:val="center"/>
        <w:rPr>
          <w:rFonts w:eastAsia="ＭＳ 明朝"/>
          <w:sz w:val="22"/>
          <w:lang w:val="en-US"/>
        </w:rPr>
      </w:pPr>
      <w:r w:rsidRPr="00EE138A">
        <w:rPr>
          <w:noProof/>
          <w:lang w:val="en-US"/>
        </w:rPr>
        <w:lastRenderedPageBreak/>
        <w:drawing>
          <wp:inline distT="0" distB="0" distL="0" distR="0" wp14:anchorId="62B760FB" wp14:editId="194EAA54">
            <wp:extent cx="5607050" cy="1334124"/>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353" cy="1335386"/>
                    </a:xfrm>
                    <a:prstGeom prst="rect">
                      <a:avLst/>
                    </a:prstGeom>
                    <a:noFill/>
                    <a:ln>
                      <a:noFill/>
                    </a:ln>
                  </pic:spPr>
                </pic:pic>
              </a:graphicData>
            </a:graphic>
          </wp:inline>
        </w:drawing>
      </w:r>
    </w:p>
    <w:p w14:paraId="4ED18386" w14:textId="091A1520" w:rsidR="00EE138A" w:rsidRPr="00EE138A" w:rsidRDefault="00EE138A" w:rsidP="00EE138A">
      <w:pPr>
        <w:spacing w:afterLines="50" w:after="120"/>
        <w:jc w:val="center"/>
        <w:rPr>
          <w:sz w:val="22"/>
          <w:szCs w:val="22"/>
          <w:lang w:eastAsia="en-US"/>
        </w:rPr>
      </w:pPr>
      <w:r w:rsidRPr="00EE138A">
        <w:rPr>
          <w:sz w:val="22"/>
          <w:szCs w:val="22"/>
          <w:lang w:eastAsia="en-US"/>
        </w:rPr>
        <w:t xml:space="preserve">Fig. </w:t>
      </w:r>
      <w:r w:rsidRPr="00EE138A">
        <w:rPr>
          <w:sz w:val="22"/>
          <w:szCs w:val="22"/>
          <w:lang w:eastAsia="en-US"/>
        </w:rPr>
        <w:fldChar w:fldCharType="begin"/>
      </w:r>
      <w:r w:rsidRPr="00EE138A">
        <w:rPr>
          <w:sz w:val="22"/>
          <w:szCs w:val="22"/>
          <w:lang w:eastAsia="en-US"/>
        </w:rPr>
        <w:instrText xml:space="preserve"> SEQ Figure \* ARABIC </w:instrText>
      </w:r>
      <w:r w:rsidRPr="00EE138A">
        <w:rPr>
          <w:sz w:val="22"/>
          <w:szCs w:val="22"/>
          <w:lang w:eastAsia="en-US"/>
        </w:rPr>
        <w:fldChar w:fldCharType="separate"/>
      </w:r>
      <w:r w:rsidRPr="00EE138A">
        <w:rPr>
          <w:noProof/>
          <w:sz w:val="22"/>
          <w:szCs w:val="22"/>
          <w:lang w:eastAsia="en-US"/>
        </w:rPr>
        <w:t>2</w:t>
      </w:r>
      <w:r w:rsidRPr="00EE138A">
        <w:rPr>
          <w:sz w:val="22"/>
          <w:szCs w:val="22"/>
          <w:lang w:eastAsia="en-US"/>
        </w:rPr>
        <w:fldChar w:fldCharType="end"/>
      </w:r>
      <w:r w:rsidRPr="00EE138A">
        <w:rPr>
          <w:sz w:val="22"/>
          <w:szCs w:val="22"/>
          <w:lang w:eastAsia="en-US"/>
        </w:rPr>
        <w:t xml:space="preserve">: </w:t>
      </w:r>
      <w:r w:rsidR="003F1CB5">
        <w:rPr>
          <w:sz w:val="22"/>
          <w:szCs w:val="22"/>
          <w:lang w:eastAsia="en-US"/>
        </w:rPr>
        <w:t xml:space="preserve">An example of </w:t>
      </w:r>
      <w:r>
        <w:rPr>
          <w:sz w:val="22"/>
          <w:szCs w:val="22"/>
          <w:lang w:eastAsia="en-US"/>
        </w:rPr>
        <w:t>PSCCH/PSSCH/PSFCH multiplexing for transmission mode 1</w:t>
      </w:r>
      <w:r w:rsidRPr="00EE138A">
        <w:rPr>
          <w:sz w:val="22"/>
          <w:szCs w:val="22"/>
          <w:lang w:eastAsia="en-US"/>
        </w:rPr>
        <w:t>.</w:t>
      </w:r>
    </w:p>
    <w:p w14:paraId="23FB13CF" w14:textId="1A85B252" w:rsidR="003261C1" w:rsidRPr="00EE138A" w:rsidRDefault="003261C1" w:rsidP="002E4FB8">
      <w:pPr>
        <w:spacing w:afterLines="50" w:after="120"/>
        <w:jc w:val="both"/>
        <w:rPr>
          <w:rFonts w:eastAsiaTheme="minorEastAsia"/>
          <w:sz w:val="22"/>
        </w:rPr>
      </w:pPr>
    </w:p>
    <w:p w14:paraId="7AC054ED" w14:textId="2B411134" w:rsidR="00C07B8E" w:rsidRPr="00C82FD7" w:rsidRDefault="00C07B8E" w:rsidP="00C07B8E">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355BE1">
        <w:rPr>
          <w:rFonts w:eastAsiaTheme="minorEastAsia"/>
          <w:b/>
          <w:sz w:val="22"/>
          <w:u w:val="single"/>
        </w:rPr>
        <w:t>4</w:t>
      </w:r>
      <w:r w:rsidRPr="00C82FD7">
        <w:rPr>
          <w:rFonts w:eastAsiaTheme="minorEastAsia" w:hint="eastAsia"/>
          <w:b/>
          <w:sz w:val="22"/>
          <w:u w:val="single"/>
        </w:rPr>
        <w:t>:</w:t>
      </w:r>
    </w:p>
    <w:p w14:paraId="5698BF3A" w14:textId="77777777" w:rsidR="00EE138A" w:rsidRDefault="00EE138A" w:rsidP="00BC1DF3">
      <w:pPr>
        <w:numPr>
          <w:ilvl w:val="0"/>
          <w:numId w:val="8"/>
        </w:numPr>
        <w:spacing w:afterLines="50" w:after="120"/>
        <w:jc w:val="both"/>
        <w:rPr>
          <w:rFonts w:eastAsiaTheme="minorEastAsia"/>
          <w:i/>
          <w:sz w:val="22"/>
          <w:lang w:val="en-US"/>
        </w:rPr>
      </w:pPr>
      <w:r>
        <w:rPr>
          <w:rFonts w:eastAsiaTheme="minorEastAsia"/>
          <w:i/>
          <w:sz w:val="22"/>
          <w:lang w:val="en-US"/>
        </w:rPr>
        <w:t>For transmission mode 2,</w:t>
      </w:r>
    </w:p>
    <w:p w14:paraId="42562E7E" w14:textId="12E31E25" w:rsidR="00C07B8E" w:rsidRDefault="00EE138A" w:rsidP="00EE138A">
      <w:pPr>
        <w:numPr>
          <w:ilvl w:val="1"/>
          <w:numId w:val="8"/>
        </w:numPr>
        <w:spacing w:afterLines="50" w:after="120"/>
        <w:jc w:val="both"/>
        <w:rPr>
          <w:rFonts w:eastAsiaTheme="minorEastAsia"/>
          <w:i/>
          <w:sz w:val="22"/>
          <w:lang w:val="en-US"/>
        </w:rPr>
      </w:pPr>
      <w:r>
        <w:rPr>
          <w:rFonts w:eastAsiaTheme="minorEastAsia"/>
          <w:i/>
          <w:sz w:val="22"/>
          <w:lang w:val="en-US"/>
        </w:rPr>
        <w:t xml:space="preserve">PSFCH for HARQ-ACK feedback is </w:t>
      </w:r>
      <w:proofErr w:type="spellStart"/>
      <w:r>
        <w:rPr>
          <w:rFonts w:eastAsiaTheme="minorEastAsia"/>
          <w:i/>
          <w:sz w:val="22"/>
          <w:lang w:val="en-US"/>
        </w:rPr>
        <w:t>TDMed</w:t>
      </w:r>
      <w:proofErr w:type="spellEnd"/>
      <w:r>
        <w:rPr>
          <w:rFonts w:eastAsiaTheme="minorEastAsia"/>
          <w:i/>
          <w:sz w:val="22"/>
          <w:lang w:val="en-US"/>
        </w:rPr>
        <w:t xml:space="preserve"> with PSCCH/PSSCH.</w:t>
      </w:r>
    </w:p>
    <w:p w14:paraId="2E08243F" w14:textId="6F6A862B" w:rsidR="00EE138A" w:rsidRDefault="00EE138A" w:rsidP="00EE138A">
      <w:pPr>
        <w:numPr>
          <w:ilvl w:val="1"/>
          <w:numId w:val="8"/>
        </w:numPr>
        <w:spacing w:afterLines="50" w:after="120"/>
        <w:jc w:val="both"/>
        <w:rPr>
          <w:rFonts w:eastAsiaTheme="minorEastAsia"/>
          <w:i/>
          <w:sz w:val="22"/>
          <w:lang w:val="en-US"/>
        </w:rPr>
      </w:pPr>
      <w:r>
        <w:rPr>
          <w:rFonts w:eastAsiaTheme="minorEastAsia"/>
          <w:i/>
          <w:sz w:val="22"/>
          <w:lang w:val="en-US"/>
        </w:rPr>
        <w:t xml:space="preserve">PSFCH for CSI report </w:t>
      </w:r>
      <w:r w:rsidR="00EC38AF">
        <w:rPr>
          <w:rFonts w:eastAsiaTheme="minorEastAsia"/>
          <w:i/>
          <w:sz w:val="22"/>
          <w:lang w:val="en-US"/>
        </w:rPr>
        <w:t xml:space="preserve">can be </w:t>
      </w:r>
      <w:proofErr w:type="spellStart"/>
      <w:r>
        <w:rPr>
          <w:rFonts w:eastAsiaTheme="minorEastAsia"/>
          <w:i/>
          <w:sz w:val="22"/>
          <w:lang w:val="en-US"/>
        </w:rPr>
        <w:t>FDMed</w:t>
      </w:r>
      <w:proofErr w:type="spellEnd"/>
      <w:r>
        <w:rPr>
          <w:rFonts w:eastAsiaTheme="minorEastAsia"/>
          <w:i/>
          <w:sz w:val="22"/>
          <w:lang w:val="en-US"/>
        </w:rPr>
        <w:t xml:space="preserve"> with PSCCH/PSSCH.</w:t>
      </w:r>
    </w:p>
    <w:p w14:paraId="08233766" w14:textId="0EB0C90B" w:rsidR="00EE138A" w:rsidRDefault="00EE138A" w:rsidP="00EE138A">
      <w:pPr>
        <w:numPr>
          <w:ilvl w:val="0"/>
          <w:numId w:val="8"/>
        </w:numPr>
        <w:spacing w:afterLines="50" w:after="120"/>
        <w:jc w:val="both"/>
        <w:rPr>
          <w:rFonts w:eastAsiaTheme="minorEastAsia"/>
          <w:i/>
          <w:sz w:val="22"/>
          <w:lang w:val="en-US"/>
        </w:rPr>
      </w:pPr>
      <w:r>
        <w:rPr>
          <w:rFonts w:eastAsiaTheme="minorEastAsia"/>
          <w:i/>
          <w:sz w:val="22"/>
          <w:lang w:val="en-US"/>
        </w:rPr>
        <w:t>For transmission mode 1,</w:t>
      </w:r>
    </w:p>
    <w:p w14:paraId="2F1D54E2" w14:textId="51A65801" w:rsidR="00EE138A" w:rsidRPr="00C82FD7" w:rsidRDefault="00EE138A" w:rsidP="00EE138A">
      <w:pPr>
        <w:numPr>
          <w:ilvl w:val="1"/>
          <w:numId w:val="8"/>
        </w:numPr>
        <w:spacing w:afterLines="50" w:after="120"/>
        <w:jc w:val="both"/>
        <w:rPr>
          <w:rFonts w:eastAsiaTheme="minorEastAsia"/>
          <w:i/>
          <w:sz w:val="22"/>
          <w:lang w:val="en-US"/>
        </w:rPr>
      </w:pPr>
      <w:r>
        <w:rPr>
          <w:rFonts w:eastAsiaTheme="minorEastAsia"/>
          <w:i/>
          <w:sz w:val="22"/>
          <w:lang w:val="en-US"/>
        </w:rPr>
        <w:t xml:space="preserve">PSFCH for HARQ-ACK feedback and CSI report can be </w:t>
      </w:r>
      <w:proofErr w:type="spellStart"/>
      <w:r>
        <w:rPr>
          <w:rFonts w:eastAsiaTheme="minorEastAsia"/>
          <w:i/>
          <w:sz w:val="22"/>
          <w:lang w:val="en-US"/>
        </w:rPr>
        <w:t>TDMed</w:t>
      </w:r>
      <w:proofErr w:type="spellEnd"/>
      <w:r>
        <w:rPr>
          <w:rFonts w:eastAsiaTheme="minorEastAsia"/>
          <w:i/>
          <w:sz w:val="22"/>
          <w:lang w:val="en-US"/>
        </w:rPr>
        <w:t>/</w:t>
      </w:r>
      <w:proofErr w:type="spellStart"/>
      <w:r>
        <w:rPr>
          <w:rFonts w:eastAsiaTheme="minorEastAsia"/>
          <w:i/>
          <w:sz w:val="22"/>
          <w:lang w:val="en-US"/>
        </w:rPr>
        <w:t>FDMed</w:t>
      </w:r>
      <w:proofErr w:type="spellEnd"/>
      <w:r>
        <w:rPr>
          <w:rFonts w:eastAsiaTheme="minorEastAsia"/>
          <w:i/>
          <w:sz w:val="22"/>
          <w:lang w:val="en-US"/>
        </w:rPr>
        <w:t xml:space="preserve"> with PSCCH/PSSCH.</w:t>
      </w:r>
    </w:p>
    <w:p w14:paraId="6975BD2E" w14:textId="5494732B" w:rsidR="00C07B8E" w:rsidRPr="00C82FD7" w:rsidRDefault="00C07B8E" w:rsidP="00BC1DF3">
      <w:pPr>
        <w:numPr>
          <w:ilvl w:val="1"/>
          <w:numId w:val="8"/>
        </w:numPr>
        <w:spacing w:afterLines="50" w:after="120"/>
        <w:jc w:val="both"/>
        <w:rPr>
          <w:rFonts w:eastAsiaTheme="minorEastAsia"/>
          <w:i/>
          <w:sz w:val="22"/>
          <w:lang w:val="en-US"/>
        </w:rPr>
      </w:pPr>
      <w:r w:rsidRPr="00C82FD7">
        <w:rPr>
          <w:rFonts w:eastAsiaTheme="minorEastAsia" w:hint="eastAsia"/>
          <w:i/>
          <w:sz w:val="22"/>
          <w:lang w:val="en-US"/>
        </w:rPr>
        <w:t xml:space="preserve">If multiple PSFCHs are overlapped in time, </w:t>
      </w:r>
      <w:r w:rsidRPr="00C82FD7">
        <w:rPr>
          <w:rFonts w:eastAsiaTheme="minorEastAsia"/>
          <w:i/>
          <w:sz w:val="22"/>
          <w:lang w:val="en-US"/>
        </w:rPr>
        <w:t>SFCIs in the PSFCHs are multiplexed on a PSFCH.</w:t>
      </w:r>
    </w:p>
    <w:p w14:paraId="7D7CC751" w14:textId="77777777" w:rsidR="00CB6FDB" w:rsidRPr="00C82FD7" w:rsidRDefault="00CB6FDB" w:rsidP="002E4FB8">
      <w:pPr>
        <w:spacing w:afterLines="50" w:after="120"/>
        <w:jc w:val="both"/>
        <w:rPr>
          <w:rFonts w:eastAsiaTheme="minorEastAsia"/>
          <w:sz w:val="22"/>
          <w:lang w:val="en-US"/>
        </w:rPr>
      </w:pPr>
    </w:p>
    <w:p w14:paraId="39589A95" w14:textId="09D25575" w:rsidR="002E4FB8" w:rsidRPr="003F1CB5" w:rsidRDefault="002E4FB8"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3F1CB5">
        <w:rPr>
          <w:rFonts w:ascii="Arial" w:eastAsiaTheme="minorEastAsia" w:hAnsi="Arial"/>
          <w:b/>
          <w:kern w:val="28"/>
          <w:sz w:val="22"/>
          <w:szCs w:val="22"/>
          <w:lang w:val="en-US"/>
        </w:rPr>
        <w:t>Slot structure</w:t>
      </w:r>
    </w:p>
    <w:tbl>
      <w:tblPr>
        <w:tblStyle w:val="afc"/>
        <w:tblW w:w="0" w:type="auto"/>
        <w:tblLook w:val="04A0" w:firstRow="1" w:lastRow="0" w:firstColumn="1" w:lastColumn="0" w:noHBand="0" w:noVBand="1"/>
      </w:tblPr>
      <w:tblGrid>
        <w:gridCol w:w="9962"/>
      </w:tblGrid>
      <w:tr w:rsidR="008A334A" w:rsidRPr="00C82FD7" w14:paraId="64570E8E" w14:textId="77777777" w:rsidTr="008A334A">
        <w:tc>
          <w:tcPr>
            <w:tcW w:w="10170" w:type="dxa"/>
          </w:tcPr>
          <w:p w14:paraId="70D65D03" w14:textId="77777777" w:rsidR="00C07B8E" w:rsidRPr="00C82FD7" w:rsidRDefault="00C07B8E" w:rsidP="00C07B8E">
            <w:pPr>
              <w:spacing w:after="0"/>
              <w:ind w:left="720" w:hanging="720"/>
              <w:rPr>
                <w:rFonts w:ascii="Times" w:eastAsia="Batang" w:hAnsi="Times"/>
                <w:b/>
                <w:sz w:val="20"/>
                <w:lang w:eastAsia="x-none"/>
              </w:rPr>
            </w:pPr>
            <w:r w:rsidRPr="00C82FD7">
              <w:rPr>
                <w:rFonts w:ascii="Times" w:eastAsia="Batang" w:hAnsi="Times"/>
                <w:sz w:val="20"/>
                <w:highlight w:val="green"/>
                <w:lang w:eastAsia="x-none"/>
              </w:rPr>
              <w:t>Agreements</w:t>
            </w:r>
            <w:r w:rsidRPr="00C82FD7">
              <w:rPr>
                <w:rFonts w:ascii="Times" w:eastAsia="Batang" w:hAnsi="Times"/>
                <w:b/>
                <w:sz w:val="20"/>
                <w:lang w:eastAsia="x-none"/>
              </w:rPr>
              <w:t>:</w:t>
            </w:r>
          </w:p>
          <w:p w14:paraId="6ABB29EF" w14:textId="77777777" w:rsidR="00C07B8E" w:rsidRPr="00C82FD7" w:rsidRDefault="00C07B8E" w:rsidP="00BC1DF3">
            <w:pPr>
              <w:numPr>
                <w:ilvl w:val="0"/>
                <w:numId w:val="14"/>
              </w:numPr>
              <w:spacing w:after="0"/>
              <w:rPr>
                <w:rFonts w:ascii="Times" w:eastAsia="Batang" w:hAnsi="Times"/>
                <w:sz w:val="20"/>
                <w:lang w:eastAsia="en-US"/>
              </w:rPr>
            </w:pPr>
            <w:r w:rsidRPr="00C82FD7">
              <w:rPr>
                <w:rFonts w:ascii="Times" w:eastAsia="Batang" w:hAnsi="Times"/>
                <w:sz w:val="20"/>
                <w:lang w:eastAsia="en-US"/>
              </w:rPr>
              <w:t>NR Uu can assign NR sidelink resources for the following:</w:t>
            </w:r>
          </w:p>
          <w:p w14:paraId="29449AC1" w14:textId="77777777" w:rsidR="00C07B8E" w:rsidRPr="00C82FD7" w:rsidRDefault="00C07B8E" w:rsidP="00BC1DF3">
            <w:pPr>
              <w:numPr>
                <w:ilvl w:val="1"/>
                <w:numId w:val="14"/>
              </w:numPr>
              <w:spacing w:after="0"/>
              <w:rPr>
                <w:rFonts w:ascii="Times" w:eastAsia="Batang" w:hAnsi="Times"/>
                <w:sz w:val="20"/>
                <w:lang w:eastAsia="en-US"/>
              </w:rPr>
            </w:pPr>
            <w:r w:rsidRPr="00C82FD7">
              <w:rPr>
                <w:rFonts w:ascii="Times" w:eastAsia="Batang" w:hAnsi="Times"/>
                <w:sz w:val="20"/>
                <w:lang w:eastAsia="en-US"/>
              </w:rPr>
              <w:t>Shared licensed carrier between Uu and NR sidelink</w:t>
            </w:r>
          </w:p>
          <w:p w14:paraId="233C88C1" w14:textId="4EDFC2FB" w:rsidR="008A334A" w:rsidRPr="00C82FD7" w:rsidRDefault="00C07B8E" w:rsidP="00BC1DF3">
            <w:pPr>
              <w:numPr>
                <w:ilvl w:val="1"/>
                <w:numId w:val="14"/>
              </w:numPr>
              <w:spacing w:after="0"/>
              <w:rPr>
                <w:rFonts w:ascii="Times" w:eastAsia="Batang" w:hAnsi="Times"/>
                <w:sz w:val="20"/>
                <w:lang w:eastAsia="en-US"/>
              </w:rPr>
            </w:pPr>
            <w:r w:rsidRPr="00C82FD7">
              <w:rPr>
                <w:rFonts w:ascii="Times" w:eastAsia="Batang" w:hAnsi="Times"/>
                <w:sz w:val="20"/>
                <w:lang w:eastAsia="en-US"/>
              </w:rPr>
              <w:t>Dedicated NR sidelink carrier</w:t>
            </w:r>
          </w:p>
        </w:tc>
      </w:tr>
    </w:tbl>
    <w:p w14:paraId="68EACB66" w14:textId="08421100" w:rsidR="002E4FB8" w:rsidRPr="00C82FD7" w:rsidRDefault="002E4FB8" w:rsidP="00B342A7">
      <w:pPr>
        <w:spacing w:afterLines="50" w:after="120"/>
        <w:jc w:val="both"/>
        <w:rPr>
          <w:rFonts w:eastAsiaTheme="minorEastAsia"/>
          <w:sz w:val="22"/>
          <w:lang w:val="en-US"/>
        </w:rPr>
      </w:pPr>
    </w:p>
    <w:p w14:paraId="5A98F8C0" w14:textId="4BB73370" w:rsidR="00467177" w:rsidRDefault="008A334A" w:rsidP="00B342A7">
      <w:pPr>
        <w:spacing w:afterLines="50" w:after="120"/>
        <w:jc w:val="both"/>
        <w:rPr>
          <w:rFonts w:eastAsiaTheme="minorEastAsia"/>
          <w:sz w:val="22"/>
          <w:lang w:val="en-US"/>
        </w:rPr>
      </w:pPr>
      <w:r w:rsidRPr="00C82FD7">
        <w:rPr>
          <w:rFonts w:eastAsiaTheme="minorEastAsia"/>
          <w:sz w:val="22"/>
          <w:lang w:val="en-US"/>
        </w:rPr>
        <w:t xml:space="preserve">According to the above agreement made </w:t>
      </w:r>
      <w:r w:rsidR="009636AA">
        <w:rPr>
          <w:rFonts w:eastAsiaTheme="minorEastAsia"/>
          <w:sz w:val="22"/>
          <w:lang w:val="en-US"/>
        </w:rPr>
        <w:t>at</w:t>
      </w:r>
      <w:r w:rsidR="009636AA" w:rsidRPr="00C82FD7">
        <w:rPr>
          <w:rFonts w:eastAsiaTheme="minorEastAsia"/>
          <w:sz w:val="22"/>
          <w:lang w:val="en-US"/>
        </w:rPr>
        <w:t xml:space="preserve"> </w:t>
      </w:r>
      <w:r w:rsidRPr="00C82FD7">
        <w:rPr>
          <w:rFonts w:eastAsiaTheme="minorEastAsia"/>
          <w:sz w:val="22"/>
          <w:lang w:val="en-US"/>
        </w:rPr>
        <w:t>RAN1#94</w:t>
      </w:r>
      <w:r w:rsidR="00884BD8" w:rsidRPr="00C82FD7">
        <w:rPr>
          <w:rFonts w:eastAsiaTheme="minorEastAsia"/>
          <w:sz w:val="22"/>
          <w:lang w:val="en-US"/>
        </w:rPr>
        <w:t xml:space="preserve"> [1]</w:t>
      </w:r>
      <w:r w:rsidRPr="00C82FD7">
        <w:rPr>
          <w:rFonts w:eastAsiaTheme="minorEastAsia"/>
          <w:sz w:val="22"/>
          <w:lang w:val="en-US"/>
        </w:rPr>
        <w:t>, NR</w:t>
      </w:r>
      <w:r w:rsidR="00467177">
        <w:rPr>
          <w:rFonts w:eastAsiaTheme="minorEastAsia"/>
          <w:sz w:val="22"/>
          <w:lang w:val="en-US"/>
        </w:rPr>
        <w:t>-</w:t>
      </w:r>
      <w:r w:rsidRPr="00C82FD7">
        <w:rPr>
          <w:rFonts w:eastAsiaTheme="minorEastAsia"/>
          <w:sz w:val="22"/>
          <w:lang w:val="en-US"/>
        </w:rPr>
        <w:t xml:space="preserve">Uu licensed band can be shared with NR SL. </w:t>
      </w:r>
      <w:r w:rsidR="00467177">
        <w:rPr>
          <w:rFonts w:eastAsiaTheme="minorEastAsia"/>
          <w:sz w:val="22"/>
          <w:lang w:val="en-US"/>
        </w:rPr>
        <w:t xml:space="preserve">We believe that UL part can be used for SL when licensed carrier is used for NR-SL. In </w:t>
      </w:r>
      <w:r w:rsidR="00467177" w:rsidRPr="00C82FD7">
        <w:rPr>
          <w:rFonts w:eastAsiaTheme="minorEastAsia"/>
          <w:sz w:val="22"/>
          <w:lang w:val="en-US"/>
        </w:rPr>
        <w:t>NR Uu, TDD slot</w:t>
      </w:r>
      <w:r w:rsidR="00467177">
        <w:rPr>
          <w:rFonts w:eastAsiaTheme="minorEastAsia"/>
          <w:sz w:val="22"/>
          <w:lang w:val="en-US"/>
        </w:rPr>
        <w:t xml:space="preserve"> consisting of ‘DL’, ‘UL’ and ‘flex</w:t>
      </w:r>
      <w:r w:rsidR="00467177" w:rsidRPr="00C82FD7">
        <w:rPr>
          <w:rFonts w:eastAsiaTheme="minorEastAsia"/>
          <w:sz w:val="22"/>
          <w:lang w:val="en-US"/>
        </w:rPr>
        <w:t>’ parts are supported.</w:t>
      </w:r>
      <w:r w:rsidR="00467177">
        <w:rPr>
          <w:rFonts w:eastAsiaTheme="minorEastAsia"/>
          <w:sz w:val="22"/>
          <w:lang w:val="en-US"/>
        </w:rPr>
        <w:t xml:space="preserve"> DL part is used to schedule SL transmission by NR-Uu in </w:t>
      </w:r>
      <w:r w:rsidR="00EC38AF">
        <w:rPr>
          <w:rFonts w:eastAsiaTheme="minorEastAsia"/>
          <w:sz w:val="22"/>
          <w:lang w:val="en-US"/>
        </w:rPr>
        <w:t>NR</w:t>
      </w:r>
      <w:r w:rsidR="000D6B09">
        <w:rPr>
          <w:rFonts w:eastAsiaTheme="minorEastAsia"/>
          <w:sz w:val="22"/>
          <w:lang w:val="en-US"/>
        </w:rPr>
        <w:t>-</w:t>
      </w:r>
      <w:r w:rsidR="00EC38AF">
        <w:rPr>
          <w:rFonts w:eastAsiaTheme="minorEastAsia"/>
          <w:sz w:val="22"/>
          <w:lang w:val="en-US"/>
        </w:rPr>
        <w:t xml:space="preserve">SL </w:t>
      </w:r>
      <w:r w:rsidR="00467177">
        <w:rPr>
          <w:rFonts w:eastAsiaTheme="minorEastAsia"/>
          <w:sz w:val="22"/>
          <w:lang w:val="en-US"/>
        </w:rPr>
        <w:t xml:space="preserve">mode 1; hence DL part is not suitable for SL transmission in consideration of half duplex. UL part is feasible for SL since the same mechanism to schedule UL of NR-Uu can be reused for SL scheduling. </w:t>
      </w:r>
      <w:r w:rsidR="00EC38AF">
        <w:rPr>
          <w:rFonts w:eastAsiaTheme="minorEastAsia"/>
          <w:sz w:val="22"/>
          <w:lang w:val="en-US"/>
        </w:rPr>
        <w:t>A</w:t>
      </w:r>
      <w:r w:rsidR="00467177">
        <w:rPr>
          <w:rFonts w:eastAsiaTheme="minorEastAsia"/>
          <w:sz w:val="22"/>
          <w:lang w:val="en-US"/>
        </w:rPr>
        <w:t xml:space="preserve">lso </w:t>
      </w:r>
      <w:r w:rsidR="00EC38AF">
        <w:rPr>
          <w:rFonts w:eastAsiaTheme="minorEastAsia"/>
          <w:sz w:val="22"/>
          <w:lang w:val="en-US"/>
        </w:rPr>
        <w:t xml:space="preserve">for </w:t>
      </w:r>
      <w:r w:rsidR="00467177">
        <w:rPr>
          <w:rFonts w:eastAsiaTheme="minorEastAsia"/>
          <w:sz w:val="22"/>
          <w:lang w:val="en-US"/>
        </w:rPr>
        <w:t xml:space="preserve">transmission mode 2, UL part is suitable to avoid collision between SL and DL, especially </w:t>
      </w:r>
      <w:r w:rsidR="00EC38AF">
        <w:rPr>
          <w:rFonts w:eastAsiaTheme="minorEastAsia"/>
          <w:sz w:val="22"/>
          <w:lang w:val="en-US"/>
        </w:rPr>
        <w:t xml:space="preserve">considering that some DL slots contain </w:t>
      </w:r>
      <w:r w:rsidR="00467177">
        <w:rPr>
          <w:rFonts w:eastAsiaTheme="minorEastAsia"/>
          <w:sz w:val="22"/>
          <w:lang w:val="en-US"/>
        </w:rPr>
        <w:t>important system information. In consideration of transmission mode 2, flex part is not feasible since flex part may be used for DL, where such collision cannot be avoided. It is noted that TDD UL-DL configuration and slot format combination for NR-Uu should be kept for backward compatibility.</w:t>
      </w:r>
    </w:p>
    <w:p w14:paraId="668BE377" w14:textId="7ED05E91" w:rsidR="008A334A" w:rsidRPr="00C82FD7" w:rsidRDefault="008A334A" w:rsidP="008A334A">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EE138A">
        <w:rPr>
          <w:rFonts w:eastAsiaTheme="minorEastAsia"/>
          <w:b/>
          <w:sz w:val="22"/>
          <w:u w:val="single"/>
        </w:rPr>
        <w:t>5</w:t>
      </w:r>
      <w:r w:rsidRPr="00C82FD7">
        <w:rPr>
          <w:rFonts w:eastAsiaTheme="minorEastAsia" w:hint="eastAsia"/>
          <w:b/>
          <w:sz w:val="22"/>
          <w:u w:val="single"/>
        </w:rPr>
        <w:t>:</w:t>
      </w:r>
    </w:p>
    <w:p w14:paraId="72488834" w14:textId="26777E17" w:rsidR="00467177" w:rsidRDefault="00467177" w:rsidP="00BC1DF3">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To share licensed carrier between NR-Uu and NR-SL, </w:t>
      </w:r>
      <w:r>
        <w:rPr>
          <w:rFonts w:eastAsiaTheme="minorEastAsia"/>
          <w:i/>
          <w:sz w:val="22"/>
          <w:lang w:val="en-US"/>
        </w:rPr>
        <w:t xml:space="preserve">only </w:t>
      </w:r>
      <w:r>
        <w:rPr>
          <w:rFonts w:eastAsiaTheme="minorEastAsia" w:hint="eastAsia"/>
          <w:i/>
          <w:sz w:val="22"/>
          <w:lang w:val="en-US"/>
        </w:rPr>
        <w:t>UL part is used for</w:t>
      </w:r>
      <w:r>
        <w:rPr>
          <w:rFonts w:eastAsiaTheme="minorEastAsia"/>
          <w:i/>
          <w:sz w:val="22"/>
          <w:lang w:val="en-US"/>
        </w:rPr>
        <w:t xml:space="preserve"> NR-SL.</w:t>
      </w:r>
    </w:p>
    <w:p w14:paraId="0973F8FC" w14:textId="77777777" w:rsidR="008A334A" w:rsidRPr="00C82FD7" w:rsidRDefault="008A334A" w:rsidP="00B342A7">
      <w:pPr>
        <w:spacing w:afterLines="50" w:after="120"/>
        <w:jc w:val="both"/>
        <w:rPr>
          <w:rFonts w:eastAsiaTheme="minorEastAsia"/>
          <w:sz w:val="22"/>
          <w:lang w:val="en-US"/>
        </w:rPr>
      </w:pPr>
    </w:p>
    <w:p w14:paraId="6B572A4C" w14:textId="2E107AA1" w:rsidR="002E4FB8" w:rsidRPr="003F1CB5" w:rsidRDefault="002E4FB8"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3F1CB5">
        <w:rPr>
          <w:rFonts w:ascii="Arial" w:eastAsiaTheme="minorEastAsia" w:hAnsi="Arial"/>
          <w:b/>
          <w:kern w:val="28"/>
          <w:sz w:val="22"/>
          <w:szCs w:val="22"/>
          <w:lang w:val="en-US"/>
        </w:rPr>
        <w:t>Waveforms</w:t>
      </w:r>
    </w:p>
    <w:tbl>
      <w:tblPr>
        <w:tblStyle w:val="afc"/>
        <w:tblW w:w="0" w:type="auto"/>
        <w:tblLook w:val="04A0" w:firstRow="1" w:lastRow="0" w:firstColumn="1" w:lastColumn="0" w:noHBand="0" w:noVBand="1"/>
      </w:tblPr>
      <w:tblGrid>
        <w:gridCol w:w="9962"/>
      </w:tblGrid>
      <w:tr w:rsidR="00600D39" w:rsidRPr="00C82FD7" w14:paraId="3182D1F6" w14:textId="77777777" w:rsidTr="00AC6920">
        <w:tc>
          <w:tcPr>
            <w:tcW w:w="10170" w:type="dxa"/>
          </w:tcPr>
          <w:p w14:paraId="1F4ECEFD" w14:textId="77777777" w:rsidR="008D2252" w:rsidRDefault="008D2252" w:rsidP="00600D39">
            <w:pPr>
              <w:snapToGrid w:val="0"/>
              <w:spacing w:after="0"/>
              <w:rPr>
                <w:b/>
                <w:u w:val="single"/>
              </w:rPr>
            </w:pPr>
            <w:r w:rsidRPr="00C82FD7">
              <w:rPr>
                <w:b/>
                <w:u w:val="single"/>
              </w:rPr>
              <w:t>RAN1#95</w:t>
            </w:r>
          </w:p>
          <w:p w14:paraId="7EEDB2DB" w14:textId="6E3C6DD7" w:rsidR="00600D39" w:rsidRPr="00C82FD7" w:rsidRDefault="00600D39" w:rsidP="00600D39">
            <w:pPr>
              <w:snapToGrid w:val="0"/>
              <w:spacing w:after="0"/>
              <w:rPr>
                <w:rFonts w:ascii="Times" w:eastAsia="Batang" w:hAnsi="Times"/>
                <w:sz w:val="20"/>
                <w:lang w:eastAsia="x-none"/>
              </w:rPr>
            </w:pPr>
            <w:r w:rsidRPr="00C82FD7">
              <w:rPr>
                <w:rFonts w:ascii="Times" w:eastAsia="Batang" w:hAnsi="Times"/>
                <w:sz w:val="20"/>
                <w:highlight w:val="green"/>
                <w:lang w:eastAsia="x-none"/>
              </w:rPr>
              <w:t>Agreements</w:t>
            </w:r>
            <w:r w:rsidRPr="00C82FD7">
              <w:rPr>
                <w:rFonts w:ascii="Times" w:eastAsia="Batang" w:hAnsi="Times"/>
                <w:sz w:val="20"/>
                <w:lang w:eastAsia="x-none"/>
              </w:rPr>
              <w:t>:</w:t>
            </w:r>
          </w:p>
          <w:p w14:paraId="7FF36953" w14:textId="77777777" w:rsidR="00600D39" w:rsidRPr="00C82FD7" w:rsidRDefault="00600D39" w:rsidP="00BC1DF3">
            <w:pPr>
              <w:numPr>
                <w:ilvl w:val="0"/>
                <w:numId w:val="10"/>
              </w:numPr>
              <w:snapToGrid w:val="0"/>
              <w:spacing w:after="0"/>
              <w:jc w:val="both"/>
              <w:rPr>
                <w:rFonts w:ascii="Times" w:eastAsia="Batang" w:hAnsi="Times"/>
                <w:sz w:val="20"/>
                <w:lang w:eastAsia="ko-KR"/>
              </w:rPr>
            </w:pPr>
            <w:r w:rsidRPr="00C82FD7">
              <w:rPr>
                <w:rFonts w:ascii="Times" w:eastAsia="Batang" w:hAnsi="Times" w:hint="eastAsia"/>
                <w:sz w:val="20"/>
                <w:lang w:eastAsia="ko-KR"/>
              </w:rPr>
              <w:t>At least CP-OFDM is supported.</w:t>
            </w:r>
          </w:p>
          <w:p w14:paraId="381C9967" w14:textId="77777777" w:rsidR="00600D39" w:rsidRPr="00C82FD7" w:rsidRDefault="00600D39" w:rsidP="00BC1DF3">
            <w:pPr>
              <w:numPr>
                <w:ilvl w:val="0"/>
                <w:numId w:val="10"/>
              </w:numPr>
              <w:snapToGrid w:val="0"/>
              <w:spacing w:after="0"/>
              <w:jc w:val="both"/>
              <w:rPr>
                <w:rFonts w:ascii="Times" w:eastAsia="Batang" w:hAnsi="Times"/>
                <w:sz w:val="20"/>
                <w:lang w:eastAsia="ko-KR"/>
              </w:rPr>
            </w:pPr>
            <w:r w:rsidRPr="00C82FD7">
              <w:rPr>
                <w:rFonts w:ascii="Times" w:eastAsia="Batang" w:hAnsi="Times" w:hint="eastAsia"/>
                <w:sz w:val="20"/>
                <w:lang w:eastAsia="ko-KR"/>
              </w:rPr>
              <w:t xml:space="preserve">Continue study on whether to support DFT-S-OFDM including </w:t>
            </w:r>
            <w:r w:rsidRPr="00C82FD7">
              <w:rPr>
                <w:rFonts w:ascii="Times" w:eastAsia="Batang" w:hAnsi="Times"/>
                <w:sz w:val="20"/>
                <w:lang w:eastAsia="ko-KR"/>
              </w:rPr>
              <w:t>the</w:t>
            </w:r>
            <w:r w:rsidRPr="00C82FD7">
              <w:rPr>
                <w:rFonts w:ascii="Times" w:eastAsia="Batang" w:hAnsi="Times" w:hint="eastAsia"/>
                <w:sz w:val="20"/>
                <w:lang w:eastAsia="ko-KR"/>
              </w:rPr>
              <w:t xml:space="preserve"> potential issues and the following potential benefit:</w:t>
            </w:r>
          </w:p>
          <w:p w14:paraId="3C35CED3" w14:textId="77777777" w:rsidR="00600D39" w:rsidRPr="00C82FD7" w:rsidRDefault="00600D39" w:rsidP="00BC1DF3">
            <w:pPr>
              <w:numPr>
                <w:ilvl w:val="1"/>
                <w:numId w:val="10"/>
              </w:numPr>
              <w:snapToGrid w:val="0"/>
              <w:spacing w:after="0"/>
              <w:jc w:val="both"/>
              <w:rPr>
                <w:rFonts w:ascii="Times" w:eastAsia="Batang" w:hAnsi="Times"/>
                <w:sz w:val="20"/>
                <w:lang w:eastAsia="ko-KR"/>
              </w:rPr>
            </w:pPr>
            <w:r w:rsidRPr="00C82FD7">
              <w:rPr>
                <w:rFonts w:ascii="Times" w:eastAsia="Batang" w:hAnsi="Times" w:hint="eastAsia"/>
                <w:sz w:val="20"/>
                <w:lang w:eastAsia="ko-KR"/>
              </w:rPr>
              <w:t>Synchronization coverage enhancement</w:t>
            </w:r>
          </w:p>
          <w:p w14:paraId="774C3649" w14:textId="77777777" w:rsidR="00600D39" w:rsidRPr="00C82FD7" w:rsidRDefault="00600D39" w:rsidP="00BC1DF3">
            <w:pPr>
              <w:numPr>
                <w:ilvl w:val="1"/>
                <w:numId w:val="10"/>
              </w:numPr>
              <w:snapToGrid w:val="0"/>
              <w:spacing w:after="0"/>
              <w:jc w:val="both"/>
              <w:rPr>
                <w:rFonts w:ascii="Times" w:eastAsia="Batang" w:hAnsi="Times"/>
                <w:sz w:val="20"/>
                <w:lang w:eastAsia="ko-KR"/>
              </w:rPr>
            </w:pPr>
            <w:r w:rsidRPr="00C82FD7">
              <w:rPr>
                <w:rFonts w:ascii="Times" w:eastAsia="Batang" w:hAnsi="Times" w:hint="eastAsia"/>
                <w:sz w:val="20"/>
                <w:lang w:eastAsia="ko-KR"/>
              </w:rPr>
              <w:t xml:space="preserve">PSCCH coverage </w:t>
            </w:r>
            <w:r w:rsidRPr="00C82FD7">
              <w:rPr>
                <w:rFonts w:ascii="Times" w:eastAsia="Batang" w:hAnsi="Times"/>
                <w:sz w:val="20"/>
                <w:lang w:eastAsia="ko-KR"/>
              </w:rPr>
              <w:t>enhancement</w:t>
            </w:r>
            <w:r w:rsidRPr="00C82FD7">
              <w:rPr>
                <w:rFonts w:ascii="Times" w:eastAsia="Batang" w:hAnsi="Times" w:hint="eastAsia"/>
                <w:sz w:val="20"/>
                <w:lang w:eastAsia="ko-KR"/>
              </w:rPr>
              <w:t>, e.g., with Option 2 of PSCCH/PSSCH multiplexing with the restriction that PSCCH and PSSCH use adjacent frequency resources</w:t>
            </w:r>
          </w:p>
          <w:p w14:paraId="41CB9338" w14:textId="77777777" w:rsidR="00600D39" w:rsidRPr="00C82FD7" w:rsidRDefault="00600D39" w:rsidP="00BC1DF3">
            <w:pPr>
              <w:numPr>
                <w:ilvl w:val="1"/>
                <w:numId w:val="10"/>
              </w:numPr>
              <w:snapToGrid w:val="0"/>
              <w:spacing w:after="0"/>
              <w:jc w:val="both"/>
              <w:rPr>
                <w:rFonts w:ascii="Times" w:eastAsia="Batang" w:hAnsi="Times"/>
                <w:sz w:val="20"/>
                <w:lang w:eastAsia="ko-KR"/>
              </w:rPr>
            </w:pPr>
            <w:r w:rsidRPr="00C82FD7">
              <w:rPr>
                <w:rFonts w:ascii="Times" w:eastAsia="Batang" w:hAnsi="Times" w:hint="eastAsia"/>
                <w:sz w:val="20"/>
                <w:lang w:eastAsia="ko-KR"/>
              </w:rPr>
              <w:lastRenderedPageBreak/>
              <w:t>Feedback channel coverage enhancement</w:t>
            </w:r>
          </w:p>
          <w:p w14:paraId="39DB9932" w14:textId="77777777" w:rsidR="00600D39" w:rsidRPr="00C82FD7" w:rsidRDefault="00600D39" w:rsidP="00BC1DF3">
            <w:pPr>
              <w:numPr>
                <w:ilvl w:val="0"/>
                <w:numId w:val="10"/>
              </w:numPr>
              <w:snapToGrid w:val="0"/>
              <w:spacing w:after="0"/>
              <w:jc w:val="both"/>
              <w:rPr>
                <w:rFonts w:ascii="Times" w:eastAsia="Batang" w:hAnsi="Times"/>
                <w:sz w:val="20"/>
                <w:lang w:eastAsia="ko-KR"/>
              </w:rPr>
            </w:pPr>
            <w:r w:rsidRPr="00C82FD7">
              <w:rPr>
                <w:rFonts w:ascii="Times" w:eastAsia="Batang" w:hAnsi="Times" w:hint="eastAsia"/>
                <w:sz w:val="20"/>
                <w:lang w:eastAsia="ko-KR"/>
              </w:rPr>
              <w:t>A single waveform is used in all the sidelink channels in a carrier.</w:t>
            </w:r>
          </w:p>
          <w:p w14:paraId="3890E270" w14:textId="77777777" w:rsidR="00600D39" w:rsidRPr="00C82FD7" w:rsidRDefault="00600D39" w:rsidP="00BC1DF3">
            <w:pPr>
              <w:numPr>
                <w:ilvl w:val="1"/>
                <w:numId w:val="10"/>
              </w:numPr>
              <w:snapToGrid w:val="0"/>
              <w:spacing w:after="0"/>
              <w:jc w:val="both"/>
              <w:rPr>
                <w:rFonts w:ascii="Times" w:eastAsia="Batang" w:hAnsi="Times"/>
                <w:sz w:val="20"/>
                <w:lang w:eastAsia="ko-KR"/>
              </w:rPr>
            </w:pPr>
            <w:r w:rsidRPr="00C82FD7">
              <w:rPr>
                <w:rFonts w:ascii="Times" w:eastAsia="Batang" w:hAnsi="Times" w:hint="eastAsia"/>
                <w:sz w:val="20"/>
                <w:lang w:eastAsia="ko-KR"/>
              </w:rPr>
              <w:t>Note: A sequence based channel can be supported in any waveform.</w:t>
            </w:r>
          </w:p>
          <w:p w14:paraId="4C70279E" w14:textId="77777777" w:rsidR="00600D39" w:rsidRDefault="00600D39" w:rsidP="00BC1DF3">
            <w:pPr>
              <w:numPr>
                <w:ilvl w:val="1"/>
                <w:numId w:val="10"/>
              </w:numPr>
              <w:snapToGrid w:val="0"/>
              <w:spacing w:after="0"/>
              <w:jc w:val="both"/>
              <w:rPr>
                <w:rFonts w:ascii="Times" w:eastAsia="Batang" w:hAnsi="Times"/>
                <w:sz w:val="20"/>
                <w:lang w:eastAsia="ko-KR"/>
              </w:rPr>
            </w:pPr>
            <w:r w:rsidRPr="00C82FD7">
              <w:rPr>
                <w:rFonts w:ascii="Times" w:eastAsia="Batang" w:hAnsi="Times" w:hint="eastAsia"/>
                <w:sz w:val="20"/>
                <w:lang w:eastAsia="ko-KR"/>
              </w:rPr>
              <w:t xml:space="preserve">(Pre-)configuration will be used to determine the used waveform if the specification supports </w:t>
            </w:r>
            <w:r w:rsidRPr="00C82FD7">
              <w:rPr>
                <w:rFonts w:ascii="Times" w:eastAsia="Batang" w:hAnsi="Times"/>
                <w:sz w:val="20"/>
                <w:lang w:eastAsia="ko-KR"/>
              </w:rPr>
              <w:t>multiple</w:t>
            </w:r>
            <w:r w:rsidRPr="00C82FD7">
              <w:rPr>
                <w:rFonts w:ascii="Times" w:eastAsia="Batang" w:hAnsi="Times" w:hint="eastAsia"/>
                <w:sz w:val="20"/>
                <w:lang w:eastAsia="ko-KR"/>
              </w:rPr>
              <w:t xml:space="preserve"> waveforms.</w:t>
            </w:r>
          </w:p>
          <w:p w14:paraId="06690B33" w14:textId="132C412B" w:rsidR="008D2252" w:rsidRDefault="008D2252" w:rsidP="008D2252">
            <w:pPr>
              <w:snapToGrid w:val="0"/>
              <w:spacing w:after="0"/>
              <w:jc w:val="both"/>
              <w:rPr>
                <w:rFonts w:ascii="Times" w:eastAsia="Batang" w:hAnsi="Times"/>
                <w:sz w:val="20"/>
                <w:lang w:eastAsia="ko-KR"/>
              </w:rPr>
            </w:pPr>
          </w:p>
          <w:p w14:paraId="23CCB882" w14:textId="62427E58" w:rsidR="008D2252" w:rsidRDefault="008D2252" w:rsidP="008D2252">
            <w:pPr>
              <w:snapToGrid w:val="0"/>
              <w:spacing w:after="0"/>
              <w:jc w:val="both"/>
              <w:rPr>
                <w:rFonts w:ascii="Times" w:eastAsia="Batang" w:hAnsi="Times"/>
                <w:sz w:val="20"/>
                <w:lang w:eastAsia="ko-KR"/>
              </w:rPr>
            </w:pPr>
            <w:r w:rsidRPr="00C82FD7">
              <w:rPr>
                <w:b/>
                <w:u w:val="single"/>
              </w:rPr>
              <w:t>RAN1#</w:t>
            </w:r>
            <w:r>
              <w:rPr>
                <w:b/>
                <w:u w:val="single"/>
              </w:rPr>
              <w:t>AH1901</w:t>
            </w:r>
          </w:p>
          <w:p w14:paraId="1C641F83" w14:textId="77777777" w:rsidR="008D2252" w:rsidRPr="008D2252" w:rsidRDefault="008D2252" w:rsidP="008D2252">
            <w:pPr>
              <w:spacing w:after="0"/>
              <w:rPr>
                <w:rFonts w:ascii="Times" w:eastAsia="Batang" w:hAnsi="Times"/>
                <w:b/>
                <w:sz w:val="20"/>
                <w:lang w:eastAsia="x-none"/>
              </w:rPr>
            </w:pPr>
            <w:r w:rsidRPr="008D2252">
              <w:rPr>
                <w:rFonts w:ascii="Times" w:eastAsia="Batang" w:hAnsi="Times"/>
                <w:sz w:val="20"/>
                <w:lang w:eastAsia="x-none"/>
              </w:rPr>
              <w:t>Proposals</w:t>
            </w:r>
            <w:r w:rsidRPr="008D2252">
              <w:rPr>
                <w:rFonts w:ascii="Times" w:eastAsia="Batang" w:hAnsi="Times"/>
                <w:b/>
                <w:sz w:val="20"/>
                <w:lang w:eastAsia="x-none"/>
              </w:rPr>
              <w:t>:</w:t>
            </w:r>
          </w:p>
          <w:p w14:paraId="4819B5D0" w14:textId="77777777" w:rsidR="008D2252" w:rsidRPr="008D2252" w:rsidRDefault="008D2252" w:rsidP="00BC1DF3">
            <w:pPr>
              <w:numPr>
                <w:ilvl w:val="1"/>
                <w:numId w:val="15"/>
              </w:numPr>
              <w:spacing w:after="0"/>
              <w:jc w:val="both"/>
              <w:rPr>
                <w:rFonts w:ascii="Times" w:eastAsia="Batang" w:hAnsi="Times"/>
                <w:sz w:val="20"/>
                <w:lang w:eastAsia="ko-KR"/>
              </w:rPr>
            </w:pPr>
            <w:r w:rsidRPr="008D2252">
              <w:rPr>
                <w:rFonts w:ascii="Times" w:eastAsia="Batang" w:hAnsi="Times" w:hint="eastAsia"/>
                <w:sz w:val="20"/>
                <w:lang w:eastAsia="ko-KR"/>
              </w:rPr>
              <w:t>No consensus in supporting DFT-S-OFDM</w:t>
            </w:r>
            <w:r w:rsidRPr="008D2252">
              <w:rPr>
                <w:rFonts w:ascii="Times" w:eastAsia="Batang" w:hAnsi="Times"/>
                <w:sz w:val="20"/>
                <w:lang w:eastAsia="ko-KR"/>
              </w:rPr>
              <w:t xml:space="preserve"> for NR SL in Rel-16</w:t>
            </w:r>
          </w:p>
          <w:p w14:paraId="7C38FE5B" w14:textId="643F120A" w:rsidR="008D2252" w:rsidRPr="00C82FD7" w:rsidRDefault="008D2252" w:rsidP="008D2252">
            <w:pPr>
              <w:spacing w:after="0"/>
              <w:jc w:val="both"/>
              <w:rPr>
                <w:rFonts w:ascii="Times" w:eastAsia="Batang" w:hAnsi="Times"/>
                <w:sz w:val="20"/>
                <w:lang w:eastAsia="ko-KR"/>
              </w:rPr>
            </w:pPr>
            <w:r w:rsidRPr="008D2252">
              <w:rPr>
                <w:rFonts w:ascii="Times" w:eastAsia="Batang" w:hAnsi="Times"/>
                <w:sz w:val="20"/>
                <w:lang w:eastAsia="ko-KR"/>
              </w:rPr>
              <w:t>To conclude in RAN1#96</w:t>
            </w:r>
          </w:p>
        </w:tc>
      </w:tr>
    </w:tbl>
    <w:p w14:paraId="0DA92465" w14:textId="2E8F2EE4" w:rsidR="002E4FB8" w:rsidRPr="00C82FD7" w:rsidRDefault="002E4FB8" w:rsidP="00B342A7">
      <w:pPr>
        <w:spacing w:afterLines="50" w:after="120"/>
        <w:jc w:val="both"/>
        <w:rPr>
          <w:rFonts w:eastAsiaTheme="minorEastAsia"/>
          <w:sz w:val="22"/>
          <w:lang w:val="en-US"/>
        </w:rPr>
      </w:pPr>
    </w:p>
    <w:p w14:paraId="4606AEE7" w14:textId="2F5AD52D" w:rsidR="00600D39" w:rsidRPr="00C82FD7" w:rsidRDefault="00600D39" w:rsidP="00B342A7">
      <w:pPr>
        <w:spacing w:afterLines="50" w:after="120"/>
        <w:jc w:val="both"/>
        <w:rPr>
          <w:rFonts w:eastAsiaTheme="minorEastAsia"/>
          <w:sz w:val="22"/>
          <w:lang w:val="en-US"/>
        </w:rPr>
      </w:pPr>
      <w:r w:rsidRPr="00C82FD7">
        <w:rPr>
          <w:rFonts w:eastAsiaTheme="minorEastAsia" w:hint="eastAsia"/>
          <w:sz w:val="22"/>
          <w:lang w:val="en-US"/>
        </w:rPr>
        <w:t xml:space="preserve">At the </w:t>
      </w:r>
      <w:r w:rsidRPr="00C82FD7">
        <w:rPr>
          <w:rFonts w:eastAsiaTheme="minorEastAsia"/>
          <w:sz w:val="22"/>
          <w:lang w:val="en-US"/>
        </w:rPr>
        <w:t>RAN1 #95 meeting</w:t>
      </w:r>
      <w:r w:rsidRPr="00C82FD7">
        <w:rPr>
          <w:rFonts w:eastAsiaTheme="minorEastAsia" w:hint="eastAsia"/>
          <w:sz w:val="22"/>
          <w:lang w:val="en-US"/>
        </w:rPr>
        <w:t xml:space="preserve">, </w:t>
      </w:r>
      <w:r w:rsidRPr="00C82FD7">
        <w:rPr>
          <w:rFonts w:eastAsiaTheme="minorEastAsia"/>
          <w:sz w:val="22"/>
          <w:lang w:val="en-US"/>
        </w:rPr>
        <w:t xml:space="preserve">the above </w:t>
      </w:r>
      <w:r w:rsidR="009171B8" w:rsidRPr="00C82FD7">
        <w:rPr>
          <w:rFonts w:eastAsiaTheme="minorEastAsia"/>
          <w:sz w:val="22"/>
          <w:lang w:val="en-US"/>
        </w:rPr>
        <w:t>agreements</w:t>
      </w:r>
      <w:r w:rsidRPr="00C82FD7">
        <w:rPr>
          <w:rFonts w:eastAsiaTheme="minorEastAsia"/>
          <w:sz w:val="22"/>
          <w:lang w:val="en-US"/>
        </w:rPr>
        <w:t xml:space="preserve"> were reached [3]</w:t>
      </w:r>
      <w:r w:rsidR="008D2252">
        <w:rPr>
          <w:rFonts w:eastAsiaTheme="minorEastAsia"/>
          <w:sz w:val="22"/>
          <w:lang w:val="en-US"/>
        </w:rPr>
        <w:t xml:space="preserve">. At the </w:t>
      </w:r>
      <w:r w:rsidR="00EC38AF">
        <w:rPr>
          <w:rFonts w:eastAsiaTheme="minorEastAsia"/>
          <w:sz w:val="22"/>
          <w:lang w:val="en-US"/>
        </w:rPr>
        <w:t xml:space="preserve">RAN1#AH1901 </w:t>
      </w:r>
      <w:r w:rsidR="008D2252">
        <w:rPr>
          <w:rFonts w:eastAsiaTheme="minorEastAsia"/>
          <w:sz w:val="22"/>
          <w:lang w:val="en-US"/>
        </w:rPr>
        <w:t xml:space="preserve">meeting, there </w:t>
      </w:r>
      <w:r w:rsidR="00EC38AF">
        <w:rPr>
          <w:rFonts w:eastAsiaTheme="minorEastAsia"/>
          <w:sz w:val="22"/>
          <w:lang w:val="en-US"/>
        </w:rPr>
        <w:t xml:space="preserve">was </w:t>
      </w:r>
      <w:r w:rsidR="008D2252">
        <w:rPr>
          <w:rFonts w:eastAsiaTheme="minorEastAsia"/>
          <w:sz w:val="22"/>
          <w:lang w:val="en-US"/>
        </w:rPr>
        <w:t>discussion of whether DFT-s-OFDM is supported or not, but there w</w:t>
      </w:r>
      <w:r w:rsidR="00EC38AF">
        <w:rPr>
          <w:rFonts w:eastAsiaTheme="minorEastAsia"/>
          <w:sz w:val="22"/>
          <w:lang w:val="en-US"/>
        </w:rPr>
        <w:t>as</w:t>
      </w:r>
      <w:r w:rsidR="008D2252">
        <w:rPr>
          <w:rFonts w:eastAsiaTheme="minorEastAsia"/>
          <w:sz w:val="22"/>
          <w:lang w:val="en-US"/>
        </w:rPr>
        <w:t xml:space="preserve"> no agreement [4]. To conclude NR-V2X SI, further discussions are necessary in this meeting. In NR-V2X, SL can be transmitted on NR-Uu carrier.</w:t>
      </w:r>
      <w:r w:rsidRPr="00C82FD7">
        <w:rPr>
          <w:rFonts w:eastAsiaTheme="minorEastAsia"/>
          <w:sz w:val="22"/>
          <w:lang w:val="en-US"/>
        </w:rPr>
        <w:t xml:space="preserve"> When SL transmission is accommodated with UL, using the same waveform would simplify UE implementation. For NR UL, although both CP-OFDM and DFT-s-OFDM are supported, it should be noted that DFT-s-OFDM was supported for supplementary purpose aiming for coverage extension, and mainly CP-OFDM is used. We </w:t>
      </w:r>
      <w:r w:rsidR="00536D85" w:rsidRPr="00C82FD7">
        <w:rPr>
          <w:rFonts w:eastAsiaTheme="minorEastAsia"/>
          <w:sz w:val="22"/>
          <w:lang w:val="en-US"/>
        </w:rPr>
        <w:t>doubt that</w:t>
      </w:r>
      <w:r w:rsidRPr="00C82FD7">
        <w:rPr>
          <w:rFonts w:eastAsiaTheme="minorEastAsia"/>
          <w:sz w:val="22"/>
          <w:lang w:val="en-US"/>
        </w:rPr>
        <w:t xml:space="preserve"> coverage extension is needed for SL transmission</w:t>
      </w:r>
      <w:r w:rsidR="008D2252">
        <w:rPr>
          <w:rFonts w:eastAsiaTheme="minorEastAsia"/>
          <w:sz w:val="22"/>
          <w:lang w:val="en-US"/>
        </w:rPr>
        <w:t>; the motivation is unclear</w:t>
      </w:r>
      <w:r w:rsidR="00536D85" w:rsidRPr="00C82FD7">
        <w:rPr>
          <w:rFonts w:eastAsiaTheme="minorEastAsia"/>
          <w:sz w:val="22"/>
          <w:lang w:val="en-US"/>
        </w:rPr>
        <w:t>.</w:t>
      </w:r>
      <w:r w:rsidRPr="00C82FD7">
        <w:rPr>
          <w:rFonts w:eastAsiaTheme="minorEastAsia"/>
          <w:sz w:val="22"/>
          <w:lang w:val="en-US"/>
        </w:rPr>
        <w:t xml:space="preserve"> Furthermore, for NR UL, there </w:t>
      </w:r>
      <w:r w:rsidR="008D2252">
        <w:rPr>
          <w:rFonts w:eastAsiaTheme="minorEastAsia"/>
          <w:sz w:val="22"/>
          <w:lang w:val="en-US"/>
        </w:rPr>
        <w:t>were</w:t>
      </w:r>
      <w:r w:rsidRPr="00C82FD7">
        <w:rPr>
          <w:rFonts w:eastAsiaTheme="minorEastAsia"/>
          <w:sz w:val="22"/>
          <w:lang w:val="en-US"/>
        </w:rPr>
        <w:t xml:space="preserve"> a lot of discussion</w:t>
      </w:r>
      <w:r w:rsidR="008D2252">
        <w:rPr>
          <w:rFonts w:eastAsiaTheme="minorEastAsia"/>
          <w:sz w:val="22"/>
          <w:lang w:val="en-US"/>
        </w:rPr>
        <w:t>s</w:t>
      </w:r>
      <w:r w:rsidRPr="00C82FD7">
        <w:rPr>
          <w:rFonts w:eastAsiaTheme="minorEastAsia"/>
          <w:sz w:val="22"/>
          <w:lang w:val="en-US"/>
        </w:rPr>
        <w:t xml:space="preserve"> </w:t>
      </w:r>
      <w:r w:rsidR="00536D85" w:rsidRPr="00C82FD7">
        <w:rPr>
          <w:rFonts w:eastAsiaTheme="minorEastAsia"/>
          <w:sz w:val="22"/>
          <w:lang w:val="en-US"/>
        </w:rPr>
        <w:t>on</w:t>
      </w:r>
      <w:r w:rsidRPr="00C82FD7">
        <w:rPr>
          <w:rFonts w:eastAsiaTheme="minorEastAsia"/>
          <w:sz w:val="22"/>
          <w:lang w:val="en-US"/>
        </w:rPr>
        <w:t xml:space="preserve"> waveform switching mechanism, e.g., waveform configuration, separate codebooks for MIMO, power control, and etc. In terms of the limited time budget, CP-OFDM should be prioritized</w:t>
      </w:r>
      <w:r w:rsidR="008D2252">
        <w:rPr>
          <w:rFonts w:eastAsiaTheme="minorEastAsia"/>
          <w:sz w:val="22"/>
          <w:lang w:val="en-US"/>
        </w:rPr>
        <w:t xml:space="preserve"> for NR-V2X</w:t>
      </w:r>
      <w:r w:rsidRPr="00C82FD7">
        <w:rPr>
          <w:rFonts w:eastAsiaTheme="minorEastAsia"/>
          <w:sz w:val="22"/>
          <w:lang w:val="en-US"/>
        </w:rPr>
        <w:t xml:space="preserve">. In conclusion, we think CP-OFDM may be enough for </w:t>
      </w:r>
      <w:r w:rsidR="008D2252">
        <w:rPr>
          <w:rFonts w:eastAsiaTheme="minorEastAsia"/>
          <w:sz w:val="22"/>
          <w:lang w:val="en-US"/>
        </w:rPr>
        <w:t>NR-</w:t>
      </w:r>
      <w:r w:rsidRPr="00C82FD7">
        <w:rPr>
          <w:rFonts w:eastAsiaTheme="minorEastAsia"/>
          <w:sz w:val="22"/>
          <w:lang w:val="en-US"/>
        </w:rPr>
        <w:t>SL.</w:t>
      </w:r>
    </w:p>
    <w:p w14:paraId="125EF9AB" w14:textId="50279CE0" w:rsidR="00600D39" w:rsidRPr="00C82FD7" w:rsidRDefault="008D2252" w:rsidP="00600D39">
      <w:pPr>
        <w:spacing w:afterLines="50" w:after="120"/>
        <w:jc w:val="both"/>
        <w:rPr>
          <w:rFonts w:eastAsiaTheme="minorEastAsia"/>
          <w:b/>
          <w:sz w:val="22"/>
          <w:u w:val="single"/>
        </w:rPr>
      </w:pPr>
      <w:r>
        <w:rPr>
          <w:rFonts w:eastAsiaTheme="minorEastAsia"/>
          <w:b/>
          <w:sz w:val="22"/>
          <w:u w:val="single"/>
        </w:rPr>
        <w:t>Proposal</w:t>
      </w:r>
      <w:r w:rsidR="00600D39" w:rsidRPr="00C82FD7">
        <w:rPr>
          <w:rFonts w:eastAsiaTheme="minorEastAsia" w:hint="eastAsia"/>
          <w:b/>
          <w:sz w:val="22"/>
          <w:u w:val="single"/>
        </w:rPr>
        <w:t xml:space="preserve"> </w:t>
      </w:r>
      <w:r w:rsidR="00EE138A">
        <w:rPr>
          <w:rFonts w:eastAsiaTheme="minorEastAsia"/>
          <w:b/>
          <w:sz w:val="22"/>
          <w:u w:val="single"/>
        </w:rPr>
        <w:t>6</w:t>
      </w:r>
      <w:r w:rsidR="00600D39" w:rsidRPr="00C82FD7">
        <w:rPr>
          <w:rFonts w:eastAsiaTheme="minorEastAsia" w:hint="eastAsia"/>
          <w:b/>
          <w:sz w:val="22"/>
          <w:u w:val="single"/>
        </w:rPr>
        <w:t>:</w:t>
      </w:r>
    </w:p>
    <w:p w14:paraId="609CE225" w14:textId="6D174A47" w:rsidR="00600D39" w:rsidRPr="00C82FD7" w:rsidRDefault="008D2252" w:rsidP="00BC1DF3">
      <w:pPr>
        <w:numPr>
          <w:ilvl w:val="0"/>
          <w:numId w:val="8"/>
        </w:numPr>
        <w:spacing w:afterLines="50" w:after="120"/>
        <w:jc w:val="both"/>
        <w:rPr>
          <w:rFonts w:eastAsiaTheme="minorEastAsia"/>
          <w:i/>
          <w:sz w:val="22"/>
          <w:lang w:val="en-US"/>
        </w:rPr>
      </w:pPr>
      <w:r>
        <w:rPr>
          <w:rFonts w:eastAsiaTheme="minorEastAsia"/>
          <w:i/>
          <w:sz w:val="22"/>
          <w:lang w:val="en-US"/>
        </w:rPr>
        <w:t>Conclude that NR-SL Rel-16 does not support DFT-s-OFDM.</w:t>
      </w:r>
    </w:p>
    <w:p w14:paraId="3746691B" w14:textId="77777777" w:rsidR="00600D39" w:rsidRPr="00C82FD7" w:rsidRDefault="00600D39" w:rsidP="00B342A7">
      <w:pPr>
        <w:spacing w:afterLines="50" w:after="120"/>
        <w:jc w:val="both"/>
        <w:rPr>
          <w:rFonts w:eastAsiaTheme="minorEastAsia"/>
          <w:sz w:val="22"/>
          <w:lang w:val="en-US"/>
        </w:rPr>
      </w:pPr>
    </w:p>
    <w:p w14:paraId="6926DACC" w14:textId="341ACEDA" w:rsidR="002E4FB8" w:rsidRPr="003F1CB5" w:rsidRDefault="007611FF" w:rsidP="007611F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3F1CB5">
        <w:rPr>
          <w:rFonts w:ascii="Arial" w:eastAsiaTheme="minorEastAsia" w:hAnsi="Arial"/>
          <w:b/>
          <w:kern w:val="28"/>
          <w:sz w:val="22"/>
          <w:szCs w:val="22"/>
          <w:lang w:val="en-US"/>
        </w:rPr>
        <w:t>Reference signals</w:t>
      </w:r>
    </w:p>
    <w:tbl>
      <w:tblPr>
        <w:tblStyle w:val="afc"/>
        <w:tblW w:w="0" w:type="auto"/>
        <w:tblLook w:val="04A0" w:firstRow="1" w:lastRow="0" w:firstColumn="1" w:lastColumn="0" w:noHBand="0" w:noVBand="1"/>
      </w:tblPr>
      <w:tblGrid>
        <w:gridCol w:w="9962"/>
      </w:tblGrid>
      <w:tr w:rsidR="002E416E" w:rsidRPr="00C82FD7" w14:paraId="5405C27F" w14:textId="77777777" w:rsidTr="00AC6920">
        <w:tc>
          <w:tcPr>
            <w:tcW w:w="10170" w:type="dxa"/>
          </w:tcPr>
          <w:p w14:paraId="588712DB" w14:textId="07EEDE52" w:rsidR="00E6054B" w:rsidRDefault="00E6054B" w:rsidP="00E6054B">
            <w:pPr>
              <w:snapToGrid w:val="0"/>
              <w:spacing w:after="0"/>
              <w:jc w:val="both"/>
              <w:rPr>
                <w:rFonts w:ascii="Times" w:eastAsia="Batang" w:hAnsi="Times"/>
                <w:sz w:val="20"/>
                <w:lang w:eastAsia="ko-KR"/>
              </w:rPr>
            </w:pPr>
            <w:r w:rsidRPr="00C82FD7">
              <w:rPr>
                <w:b/>
                <w:u w:val="single"/>
              </w:rPr>
              <w:t>RAN1#</w:t>
            </w:r>
            <w:r>
              <w:rPr>
                <w:b/>
                <w:u w:val="single"/>
              </w:rPr>
              <w:t>94</w:t>
            </w:r>
          </w:p>
          <w:p w14:paraId="797F3149" w14:textId="77777777" w:rsidR="002E416E" w:rsidRPr="00C82FD7" w:rsidRDefault="002E416E" w:rsidP="002E416E">
            <w:pPr>
              <w:spacing w:after="0"/>
              <w:rPr>
                <w:rFonts w:ascii="Times" w:eastAsia="Batang" w:hAnsi="Times"/>
                <w:b/>
                <w:sz w:val="32"/>
                <w:szCs w:val="24"/>
                <w:lang w:val="en-US" w:eastAsia="x-none"/>
              </w:rPr>
            </w:pPr>
            <w:r w:rsidRPr="00C82FD7">
              <w:rPr>
                <w:rFonts w:ascii="Times" w:eastAsia="Batang" w:hAnsi="Times"/>
                <w:sz w:val="20"/>
                <w:highlight w:val="green"/>
                <w:lang w:val="en-US" w:eastAsia="x-none"/>
              </w:rPr>
              <w:t>Agreements</w:t>
            </w:r>
            <w:r w:rsidRPr="00C82FD7">
              <w:rPr>
                <w:rFonts w:ascii="Times" w:eastAsia="Batang" w:hAnsi="Times"/>
                <w:sz w:val="20"/>
                <w:lang w:val="en-US" w:eastAsia="x-none"/>
              </w:rPr>
              <w:t>:</w:t>
            </w:r>
          </w:p>
          <w:p w14:paraId="1F92C178" w14:textId="77777777" w:rsidR="002E416E" w:rsidRPr="00C82FD7" w:rsidRDefault="002E416E" w:rsidP="00BC1DF3">
            <w:pPr>
              <w:numPr>
                <w:ilvl w:val="0"/>
                <w:numId w:val="12"/>
              </w:numPr>
              <w:spacing w:after="0"/>
              <w:rPr>
                <w:rFonts w:eastAsia="Batang"/>
                <w:b/>
                <w:sz w:val="20"/>
                <w:szCs w:val="24"/>
                <w:lang w:val="en-US" w:eastAsia="x-none"/>
              </w:rPr>
            </w:pPr>
            <w:r w:rsidRPr="00C82FD7">
              <w:rPr>
                <w:rFonts w:eastAsia="Malgun Gothic"/>
                <w:sz w:val="20"/>
                <w:szCs w:val="24"/>
                <w:lang w:val="en-US" w:eastAsia="ko-KR"/>
              </w:rPr>
              <w:t>RAN1 to continue study on the physical channel considering at least the following aspects:</w:t>
            </w:r>
          </w:p>
          <w:p w14:paraId="378399AD" w14:textId="3018490C" w:rsidR="002E416E" w:rsidRPr="00C82FD7" w:rsidRDefault="002E416E" w:rsidP="00BC1DF3">
            <w:pPr>
              <w:numPr>
                <w:ilvl w:val="0"/>
                <w:numId w:val="13"/>
              </w:numPr>
              <w:spacing w:after="0"/>
              <w:contextualSpacing/>
              <w:jc w:val="both"/>
              <w:rPr>
                <w:rFonts w:eastAsia="Malgun Gothic"/>
                <w:sz w:val="20"/>
                <w:szCs w:val="24"/>
                <w:lang w:val="en-US" w:eastAsia="ko-KR"/>
              </w:rPr>
            </w:pPr>
            <w:r w:rsidRPr="00C82FD7">
              <w:rPr>
                <w:rFonts w:eastAsia="Malgun Gothic"/>
                <w:sz w:val="20"/>
                <w:szCs w:val="24"/>
                <w:lang w:val="en-US" w:eastAsia="ko-KR"/>
              </w:rPr>
              <w:t>[…]</w:t>
            </w:r>
          </w:p>
          <w:p w14:paraId="4EAB48E1" w14:textId="77777777" w:rsidR="002E416E" w:rsidRPr="00C82FD7" w:rsidRDefault="002E416E" w:rsidP="00BC1DF3">
            <w:pPr>
              <w:numPr>
                <w:ilvl w:val="0"/>
                <w:numId w:val="13"/>
              </w:numPr>
              <w:spacing w:after="0"/>
              <w:contextualSpacing/>
              <w:jc w:val="both"/>
              <w:rPr>
                <w:rFonts w:eastAsia="Malgun Gothic"/>
                <w:sz w:val="20"/>
                <w:szCs w:val="24"/>
                <w:lang w:val="en-US" w:eastAsia="ko-KR"/>
              </w:rPr>
            </w:pPr>
            <w:r w:rsidRPr="00C82FD7">
              <w:rPr>
                <w:rFonts w:eastAsia="Malgun Gothic"/>
                <w:sz w:val="20"/>
                <w:szCs w:val="24"/>
                <w:lang w:val="en-US" w:eastAsia="ko-KR"/>
              </w:rPr>
              <w:t>RS design</w:t>
            </w:r>
          </w:p>
          <w:p w14:paraId="1C17C113" w14:textId="77777777" w:rsidR="002E416E" w:rsidRPr="00C82FD7" w:rsidRDefault="002E416E" w:rsidP="00BC1DF3">
            <w:pPr>
              <w:numPr>
                <w:ilvl w:val="1"/>
                <w:numId w:val="13"/>
              </w:numPr>
              <w:spacing w:after="0"/>
              <w:contextualSpacing/>
              <w:jc w:val="both"/>
              <w:rPr>
                <w:rFonts w:eastAsia="Malgun Gothic"/>
                <w:sz w:val="20"/>
                <w:szCs w:val="24"/>
                <w:lang w:val="en-US" w:eastAsia="ko-KR"/>
              </w:rPr>
            </w:pPr>
            <w:r w:rsidRPr="00C82FD7">
              <w:rPr>
                <w:rFonts w:eastAsia="Malgun Gothic"/>
                <w:sz w:val="20"/>
                <w:szCs w:val="24"/>
                <w:lang w:val="en-US" w:eastAsia="ko-KR"/>
              </w:rPr>
              <w:t>Candidates are:</w:t>
            </w:r>
          </w:p>
          <w:p w14:paraId="5656A781" w14:textId="77777777" w:rsidR="002E416E" w:rsidRPr="00C82FD7" w:rsidRDefault="002E416E" w:rsidP="00BC1DF3">
            <w:pPr>
              <w:numPr>
                <w:ilvl w:val="2"/>
                <w:numId w:val="13"/>
              </w:numPr>
              <w:spacing w:after="0"/>
              <w:contextualSpacing/>
              <w:jc w:val="both"/>
              <w:rPr>
                <w:rFonts w:eastAsia="Malgun Gothic"/>
                <w:sz w:val="20"/>
                <w:szCs w:val="24"/>
                <w:lang w:val="en-US" w:eastAsia="ko-KR"/>
              </w:rPr>
            </w:pPr>
            <w:r w:rsidRPr="00C82FD7">
              <w:rPr>
                <w:rFonts w:eastAsia="Malgun Gothic"/>
                <w:sz w:val="20"/>
                <w:szCs w:val="24"/>
                <w:lang w:val="en-US" w:eastAsia="ko-KR"/>
              </w:rPr>
              <w:t>DM-RS</w:t>
            </w:r>
          </w:p>
          <w:p w14:paraId="5564E324" w14:textId="77777777" w:rsidR="002E416E" w:rsidRPr="00C82FD7" w:rsidRDefault="002E416E" w:rsidP="00BC1DF3">
            <w:pPr>
              <w:numPr>
                <w:ilvl w:val="3"/>
                <w:numId w:val="13"/>
              </w:numPr>
              <w:spacing w:after="0"/>
              <w:contextualSpacing/>
              <w:jc w:val="both"/>
              <w:rPr>
                <w:rFonts w:eastAsia="Malgun Gothic"/>
                <w:sz w:val="20"/>
                <w:szCs w:val="24"/>
                <w:lang w:val="en-US" w:eastAsia="ko-KR"/>
              </w:rPr>
            </w:pPr>
            <w:r w:rsidRPr="00C82FD7">
              <w:rPr>
                <w:rFonts w:eastAsia="Malgun Gothic"/>
                <w:sz w:val="20"/>
                <w:szCs w:val="24"/>
                <w:lang w:val="en-US" w:eastAsia="ko-KR"/>
              </w:rPr>
              <w:t>DM-RS defined in Rel-15 NR Uu is the starting point.</w:t>
            </w:r>
          </w:p>
          <w:p w14:paraId="1A6ACFC5" w14:textId="77777777" w:rsidR="002E416E" w:rsidRPr="00C82FD7" w:rsidRDefault="002E416E" w:rsidP="00BC1DF3">
            <w:pPr>
              <w:numPr>
                <w:ilvl w:val="2"/>
                <w:numId w:val="13"/>
              </w:numPr>
              <w:spacing w:after="0"/>
              <w:contextualSpacing/>
              <w:jc w:val="both"/>
              <w:rPr>
                <w:rFonts w:eastAsia="Malgun Gothic"/>
                <w:sz w:val="20"/>
                <w:szCs w:val="24"/>
                <w:lang w:val="en-US" w:eastAsia="ko-KR"/>
              </w:rPr>
            </w:pPr>
            <w:r w:rsidRPr="00C82FD7">
              <w:rPr>
                <w:rFonts w:eastAsia="Malgun Gothic"/>
                <w:sz w:val="20"/>
                <w:szCs w:val="24"/>
                <w:lang w:val="en-US" w:eastAsia="ko-KR"/>
              </w:rPr>
              <w:t>PT-RS</w:t>
            </w:r>
          </w:p>
          <w:p w14:paraId="0EB17D6E" w14:textId="77777777" w:rsidR="002E416E" w:rsidRPr="00C82FD7" w:rsidRDefault="002E416E" w:rsidP="00BC1DF3">
            <w:pPr>
              <w:numPr>
                <w:ilvl w:val="2"/>
                <w:numId w:val="13"/>
              </w:numPr>
              <w:spacing w:after="0"/>
              <w:contextualSpacing/>
              <w:jc w:val="both"/>
              <w:rPr>
                <w:rFonts w:eastAsia="Malgun Gothic"/>
                <w:sz w:val="20"/>
                <w:szCs w:val="24"/>
                <w:lang w:val="en-US" w:eastAsia="ko-KR"/>
              </w:rPr>
            </w:pPr>
            <w:r w:rsidRPr="00C82FD7">
              <w:rPr>
                <w:rFonts w:eastAsia="Malgun Gothic"/>
                <w:sz w:val="20"/>
                <w:szCs w:val="24"/>
                <w:lang w:val="en-US" w:eastAsia="ko-KR"/>
              </w:rPr>
              <w:t>CSI-RS</w:t>
            </w:r>
          </w:p>
          <w:p w14:paraId="4A2595AA" w14:textId="77777777" w:rsidR="002E416E" w:rsidRPr="00C82FD7" w:rsidRDefault="002E416E" w:rsidP="00BC1DF3">
            <w:pPr>
              <w:numPr>
                <w:ilvl w:val="2"/>
                <w:numId w:val="13"/>
              </w:numPr>
              <w:spacing w:after="0"/>
              <w:contextualSpacing/>
              <w:jc w:val="both"/>
              <w:rPr>
                <w:rFonts w:eastAsia="Malgun Gothic"/>
                <w:sz w:val="20"/>
                <w:szCs w:val="24"/>
                <w:lang w:val="en-US" w:eastAsia="ko-KR"/>
              </w:rPr>
            </w:pPr>
            <w:r w:rsidRPr="00C82FD7">
              <w:rPr>
                <w:rFonts w:eastAsia="Malgun Gothic"/>
                <w:sz w:val="20"/>
                <w:szCs w:val="24"/>
                <w:lang w:val="en-US" w:eastAsia="ko-KR"/>
              </w:rPr>
              <w:t>SRS</w:t>
            </w:r>
          </w:p>
          <w:p w14:paraId="1EEB7726" w14:textId="77777777" w:rsidR="002E416E" w:rsidRPr="00C82FD7" w:rsidRDefault="002E416E" w:rsidP="00BC1DF3">
            <w:pPr>
              <w:numPr>
                <w:ilvl w:val="2"/>
                <w:numId w:val="13"/>
              </w:numPr>
              <w:spacing w:after="0"/>
              <w:contextualSpacing/>
              <w:jc w:val="both"/>
              <w:rPr>
                <w:rFonts w:eastAsia="Malgun Gothic"/>
                <w:sz w:val="20"/>
                <w:szCs w:val="24"/>
                <w:lang w:val="en-US" w:eastAsia="ko-KR"/>
              </w:rPr>
            </w:pPr>
            <w:r w:rsidRPr="00C82FD7">
              <w:rPr>
                <w:rFonts w:eastAsia="Malgun Gothic"/>
                <w:sz w:val="20"/>
                <w:szCs w:val="24"/>
                <w:lang w:val="en-US" w:eastAsia="ko-KR"/>
              </w:rPr>
              <w:t>AGC training signal</w:t>
            </w:r>
          </w:p>
          <w:p w14:paraId="4F04C2E1" w14:textId="4A00BF85" w:rsidR="002E416E" w:rsidRDefault="002E416E" w:rsidP="00BC1DF3">
            <w:pPr>
              <w:numPr>
                <w:ilvl w:val="0"/>
                <w:numId w:val="13"/>
              </w:numPr>
              <w:spacing w:after="0"/>
              <w:contextualSpacing/>
              <w:jc w:val="both"/>
              <w:rPr>
                <w:rFonts w:eastAsia="Malgun Gothic"/>
                <w:sz w:val="20"/>
                <w:szCs w:val="24"/>
                <w:lang w:val="en-US" w:eastAsia="ko-KR"/>
              </w:rPr>
            </w:pPr>
            <w:r w:rsidRPr="00C82FD7">
              <w:rPr>
                <w:rFonts w:eastAsia="Malgun Gothic"/>
                <w:sz w:val="20"/>
                <w:szCs w:val="24"/>
                <w:lang w:val="en-US" w:eastAsia="ko-KR"/>
              </w:rPr>
              <w:t>[…]</w:t>
            </w:r>
          </w:p>
          <w:p w14:paraId="19C03293" w14:textId="77777777" w:rsidR="00E6054B" w:rsidRDefault="00E6054B" w:rsidP="00E6054B">
            <w:pPr>
              <w:spacing w:after="0"/>
              <w:contextualSpacing/>
              <w:jc w:val="both"/>
              <w:rPr>
                <w:rFonts w:eastAsia="Malgun Gothic"/>
                <w:sz w:val="20"/>
                <w:szCs w:val="24"/>
                <w:lang w:val="en-US" w:eastAsia="ko-KR"/>
              </w:rPr>
            </w:pPr>
          </w:p>
          <w:p w14:paraId="0CBCCB12" w14:textId="77777777" w:rsidR="00E6054B" w:rsidRDefault="00E6054B" w:rsidP="00E6054B">
            <w:pPr>
              <w:snapToGrid w:val="0"/>
              <w:spacing w:after="0"/>
              <w:jc w:val="both"/>
              <w:rPr>
                <w:rFonts w:ascii="Times" w:eastAsia="Batang" w:hAnsi="Times"/>
                <w:sz w:val="20"/>
                <w:lang w:eastAsia="ko-KR"/>
              </w:rPr>
            </w:pPr>
            <w:r w:rsidRPr="00C82FD7">
              <w:rPr>
                <w:b/>
                <w:u w:val="single"/>
              </w:rPr>
              <w:t>RAN1#</w:t>
            </w:r>
            <w:r>
              <w:rPr>
                <w:b/>
                <w:u w:val="single"/>
              </w:rPr>
              <w:t>AH1901</w:t>
            </w:r>
          </w:p>
          <w:p w14:paraId="7235E1F3" w14:textId="77777777" w:rsidR="00E6054B" w:rsidRPr="00E6054B" w:rsidRDefault="00E6054B" w:rsidP="00E6054B">
            <w:pPr>
              <w:spacing w:after="0"/>
              <w:jc w:val="both"/>
              <w:rPr>
                <w:rFonts w:ascii="Times" w:eastAsia="Batang" w:hAnsi="Times"/>
                <w:sz w:val="20"/>
                <w:lang w:eastAsia="ko-KR"/>
              </w:rPr>
            </w:pPr>
            <w:r w:rsidRPr="00E6054B">
              <w:rPr>
                <w:rFonts w:ascii="Times" w:eastAsia="Batang" w:hAnsi="Times"/>
                <w:sz w:val="20"/>
                <w:highlight w:val="green"/>
                <w:lang w:eastAsia="ko-KR"/>
              </w:rPr>
              <w:t>Agreements</w:t>
            </w:r>
            <w:r w:rsidRPr="00E6054B">
              <w:rPr>
                <w:rFonts w:ascii="Times" w:eastAsia="Batang" w:hAnsi="Times"/>
                <w:sz w:val="20"/>
                <w:lang w:eastAsia="ko-KR"/>
              </w:rPr>
              <w:t>:</w:t>
            </w:r>
          </w:p>
          <w:p w14:paraId="182A29CE" w14:textId="77777777" w:rsidR="00E6054B" w:rsidRPr="00E6054B" w:rsidRDefault="00E6054B" w:rsidP="00BC1DF3">
            <w:pPr>
              <w:numPr>
                <w:ilvl w:val="0"/>
                <w:numId w:val="16"/>
              </w:numPr>
              <w:spacing w:after="0"/>
              <w:jc w:val="both"/>
              <w:rPr>
                <w:rFonts w:ascii="Times" w:eastAsia="Batang" w:hAnsi="Times"/>
                <w:sz w:val="20"/>
                <w:lang w:eastAsia="ko-KR"/>
              </w:rPr>
            </w:pPr>
            <w:r w:rsidRPr="00E6054B">
              <w:rPr>
                <w:rFonts w:ascii="Times" w:eastAsia="Batang" w:hAnsi="Times"/>
                <w:sz w:val="20"/>
                <w:lang w:eastAsia="ko-KR"/>
              </w:rPr>
              <w:t>Multiple</w:t>
            </w:r>
            <w:r w:rsidRPr="00E6054B">
              <w:rPr>
                <w:rFonts w:ascii="Times" w:eastAsia="Batang" w:hAnsi="Times" w:hint="eastAsia"/>
                <w:sz w:val="20"/>
                <w:lang w:eastAsia="ko-KR"/>
              </w:rPr>
              <w:t xml:space="preserve"> </w:t>
            </w:r>
            <w:r w:rsidRPr="00E6054B">
              <w:rPr>
                <w:rFonts w:ascii="Times" w:eastAsia="Batang" w:hAnsi="Times"/>
                <w:sz w:val="20"/>
                <w:lang w:eastAsia="ko-KR"/>
              </w:rPr>
              <w:t>DMRS patterns in time domain are supported for PSSCH</w:t>
            </w:r>
          </w:p>
          <w:p w14:paraId="24928780" w14:textId="77777777" w:rsidR="00E6054B" w:rsidRPr="00E6054B" w:rsidRDefault="00E6054B" w:rsidP="00BC1DF3">
            <w:pPr>
              <w:numPr>
                <w:ilvl w:val="1"/>
                <w:numId w:val="16"/>
              </w:numPr>
              <w:spacing w:after="0"/>
              <w:jc w:val="both"/>
              <w:rPr>
                <w:rFonts w:ascii="Times" w:eastAsia="Batang" w:hAnsi="Times"/>
                <w:sz w:val="20"/>
                <w:lang w:eastAsia="ko-KR"/>
              </w:rPr>
            </w:pPr>
            <w:r w:rsidRPr="00E6054B">
              <w:rPr>
                <w:rFonts w:ascii="Times" w:eastAsia="Batang" w:hAnsi="Times" w:hint="eastAsia"/>
                <w:sz w:val="20"/>
                <w:lang w:eastAsia="ko-KR"/>
              </w:rPr>
              <w:t>FFS: Whether a DMRS pattern is selected based on the subcarrier spacing</w:t>
            </w:r>
          </w:p>
          <w:p w14:paraId="2464EDCD" w14:textId="77777777" w:rsidR="00E6054B" w:rsidRPr="00E6054B" w:rsidRDefault="00E6054B" w:rsidP="00BC1DF3">
            <w:pPr>
              <w:numPr>
                <w:ilvl w:val="1"/>
                <w:numId w:val="16"/>
              </w:numPr>
              <w:spacing w:after="0"/>
              <w:jc w:val="both"/>
              <w:rPr>
                <w:rFonts w:ascii="Times" w:eastAsia="Batang" w:hAnsi="Times"/>
                <w:sz w:val="20"/>
                <w:lang w:eastAsia="ko-KR"/>
              </w:rPr>
            </w:pPr>
            <w:r w:rsidRPr="00E6054B">
              <w:rPr>
                <w:rFonts w:ascii="Times" w:eastAsia="Batang" w:hAnsi="Times"/>
                <w:sz w:val="20"/>
                <w:lang w:eastAsia="ko-KR"/>
              </w:rPr>
              <w:t>FFS: Single or multiple DMRS pattern(s) per a resource pool</w:t>
            </w:r>
          </w:p>
          <w:p w14:paraId="4F03A312" w14:textId="77777777" w:rsidR="00E6054B" w:rsidRPr="00E6054B" w:rsidRDefault="00E6054B" w:rsidP="00BC1DF3">
            <w:pPr>
              <w:numPr>
                <w:ilvl w:val="1"/>
                <w:numId w:val="16"/>
              </w:numPr>
              <w:spacing w:after="0"/>
              <w:jc w:val="both"/>
              <w:rPr>
                <w:rFonts w:ascii="Times" w:eastAsia="Batang" w:hAnsi="Times"/>
                <w:sz w:val="20"/>
                <w:lang w:eastAsia="ko-KR"/>
              </w:rPr>
            </w:pPr>
            <w:r w:rsidRPr="00E6054B">
              <w:rPr>
                <w:rFonts w:ascii="Times" w:eastAsia="Batang" w:hAnsi="Times"/>
                <w:sz w:val="20"/>
                <w:lang w:eastAsia="ko-KR"/>
              </w:rPr>
              <w:t xml:space="preserve">FFS: </w:t>
            </w:r>
            <w:r w:rsidRPr="00E6054B">
              <w:rPr>
                <w:rFonts w:ascii="Times" w:eastAsia="Batang" w:hAnsi="Times" w:hint="eastAsia"/>
                <w:sz w:val="20"/>
                <w:lang w:eastAsia="ko-KR"/>
              </w:rPr>
              <w:t>How TX UE and RX UE can be aligned in terms of the DMRS pattern used for PSSCH</w:t>
            </w:r>
          </w:p>
          <w:p w14:paraId="5993BBF5" w14:textId="77777777" w:rsidR="00E6054B" w:rsidRPr="00E6054B" w:rsidRDefault="00E6054B" w:rsidP="00BC1DF3">
            <w:pPr>
              <w:numPr>
                <w:ilvl w:val="1"/>
                <w:numId w:val="16"/>
              </w:numPr>
              <w:spacing w:after="0"/>
              <w:jc w:val="both"/>
              <w:rPr>
                <w:rFonts w:ascii="Times" w:eastAsia="Batang" w:hAnsi="Times"/>
                <w:sz w:val="20"/>
                <w:lang w:eastAsia="ko-KR"/>
              </w:rPr>
            </w:pPr>
            <w:r w:rsidRPr="00E6054B">
              <w:rPr>
                <w:rFonts w:ascii="Times" w:eastAsia="Batang" w:hAnsi="Times"/>
                <w:sz w:val="20"/>
                <w:lang w:eastAsia="ko-KR"/>
              </w:rPr>
              <w:t>FFS: RE mapping, sequence generation</w:t>
            </w:r>
          </w:p>
          <w:p w14:paraId="139E9EB7" w14:textId="77777777" w:rsidR="00E6054B" w:rsidRPr="00E6054B" w:rsidRDefault="00E6054B" w:rsidP="00BC1DF3">
            <w:pPr>
              <w:numPr>
                <w:ilvl w:val="0"/>
                <w:numId w:val="16"/>
              </w:numPr>
              <w:spacing w:after="0"/>
              <w:jc w:val="both"/>
              <w:rPr>
                <w:rFonts w:ascii="Times" w:eastAsia="Batang" w:hAnsi="Times"/>
                <w:sz w:val="20"/>
                <w:lang w:eastAsia="ko-KR"/>
              </w:rPr>
            </w:pPr>
            <w:r w:rsidRPr="00E6054B">
              <w:rPr>
                <w:rFonts w:ascii="Times" w:eastAsia="Batang" w:hAnsi="Times"/>
                <w:sz w:val="20"/>
                <w:lang w:eastAsia="ko-KR"/>
              </w:rPr>
              <w:t>Continue to study DM</w:t>
            </w:r>
            <w:r w:rsidRPr="00E6054B">
              <w:rPr>
                <w:rFonts w:ascii="Times" w:eastAsia="Batang" w:hAnsi="Times" w:hint="eastAsia"/>
                <w:sz w:val="20"/>
                <w:lang w:eastAsia="ko-KR"/>
              </w:rPr>
              <w:t>R</w:t>
            </w:r>
            <w:r w:rsidRPr="00E6054B">
              <w:rPr>
                <w:rFonts w:ascii="Times" w:eastAsia="Batang" w:hAnsi="Times"/>
                <w:sz w:val="20"/>
                <w:lang w:eastAsia="ko-KR"/>
              </w:rPr>
              <w:t>S pattern in frequency domain for PSSCH</w:t>
            </w:r>
          </w:p>
          <w:p w14:paraId="473B9DDC" w14:textId="77777777" w:rsidR="00E6054B" w:rsidRPr="00E6054B" w:rsidRDefault="00E6054B" w:rsidP="00BC1DF3">
            <w:pPr>
              <w:numPr>
                <w:ilvl w:val="1"/>
                <w:numId w:val="16"/>
              </w:numPr>
              <w:spacing w:after="0"/>
              <w:jc w:val="both"/>
              <w:rPr>
                <w:rFonts w:ascii="Times" w:eastAsia="Batang" w:hAnsi="Times"/>
                <w:sz w:val="20"/>
                <w:lang w:eastAsia="ko-KR"/>
              </w:rPr>
            </w:pPr>
            <w:r w:rsidRPr="00E6054B">
              <w:rPr>
                <w:rFonts w:ascii="Times" w:eastAsia="Batang" w:hAnsi="Times"/>
                <w:sz w:val="20"/>
                <w:lang w:eastAsia="ko-KR"/>
              </w:rPr>
              <w:t>E.g. Whether multiple patterns are supported, whether PDSCH/PUSCH DMRS configuration 1 or 2 is reused.</w:t>
            </w:r>
          </w:p>
          <w:p w14:paraId="59FF8E5B" w14:textId="77777777" w:rsidR="00E6054B" w:rsidRPr="00E6054B" w:rsidRDefault="00E6054B" w:rsidP="00E6054B">
            <w:pPr>
              <w:spacing w:after="0"/>
              <w:jc w:val="both"/>
              <w:rPr>
                <w:rFonts w:ascii="Times" w:eastAsia="Batang" w:hAnsi="Times"/>
                <w:sz w:val="20"/>
                <w:lang w:eastAsia="ko-KR"/>
              </w:rPr>
            </w:pPr>
            <w:r w:rsidRPr="00E6054B">
              <w:rPr>
                <w:rFonts w:ascii="Times" w:eastAsia="Batang" w:hAnsi="Times"/>
                <w:sz w:val="20"/>
                <w:highlight w:val="green"/>
                <w:lang w:eastAsia="ko-KR"/>
              </w:rPr>
              <w:t>Agreements</w:t>
            </w:r>
            <w:r w:rsidRPr="00E6054B">
              <w:rPr>
                <w:rFonts w:ascii="Times" w:eastAsia="Batang" w:hAnsi="Times"/>
                <w:sz w:val="20"/>
                <w:lang w:eastAsia="ko-KR"/>
              </w:rPr>
              <w:t>:</w:t>
            </w:r>
          </w:p>
          <w:p w14:paraId="3C053211" w14:textId="77777777" w:rsidR="00E6054B" w:rsidRPr="00E6054B" w:rsidRDefault="00E6054B" w:rsidP="00BC1DF3">
            <w:pPr>
              <w:numPr>
                <w:ilvl w:val="0"/>
                <w:numId w:val="17"/>
              </w:numPr>
              <w:spacing w:after="0"/>
              <w:jc w:val="both"/>
              <w:rPr>
                <w:rFonts w:ascii="Times" w:eastAsia="Batang" w:hAnsi="Times"/>
                <w:sz w:val="20"/>
                <w:lang w:eastAsia="ko-KR"/>
              </w:rPr>
            </w:pPr>
            <w:r w:rsidRPr="00E6054B">
              <w:rPr>
                <w:rFonts w:ascii="Times" w:eastAsia="Batang" w:hAnsi="Times"/>
                <w:sz w:val="20"/>
                <w:lang w:eastAsia="ko-KR"/>
              </w:rPr>
              <w:t>Support PT-RS for PSSCH for FR2</w:t>
            </w:r>
          </w:p>
          <w:p w14:paraId="43C0BC54" w14:textId="3120B677" w:rsidR="00E6054B" w:rsidRPr="00E6054B" w:rsidRDefault="00E6054B" w:rsidP="00E6054B">
            <w:pPr>
              <w:spacing w:after="0"/>
              <w:contextualSpacing/>
              <w:jc w:val="both"/>
              <w:rPr>
                <w:rFonts w:eastAsia="Malgun Gothic"/>
                <w:sz w:val="20"/>
                <w:szCs w:val="24"/>
                <w:lang w:eastAsia="ko-KR"/>
              </w:rPr>
            </w:pPr>
          </w:p>
        </w:tc>
      </w:tr>
    </w:tbl>
    <w:p w14:paraId="22261379" w14:textId="36ADC22F" w:rsidR="009171B8" w:rsidRPr="00C82FD7" w:rsidRDefault="009171B8" w:rsidP="009171B8">
      <w:pPr>
        <w:spacing w:afterLines="50" w:after="120"/>
        <w:jc w:val="both"/>
        <w:rPr>
          <w:rFonts w:eastAsiaTheme="minorEastAsia"/>
          <w:b/>
          <w:sz w:val="22"/>
          <w:lang w:val="en-US"/>
        </w:rPr>
      </w:pPr>
    </w:p>
    <w:p w14:paraId="5779826F" w14:textId="2DF85D65" w:rsidR="00F56ACB" w:rsidRDefault="009171B8" w:rsidP="002E4FB8">
      <w:pPr>
        <w:spacing w:afterLines="50" w:after="120"/>
        <w:jc w:val="both"/>
        <w:rPr>
          <w:rFonts w:eastAsiaTheme="minorEastAsia"/>
          <w:sz w:val="22"/>
          <w:lang w:val="en-US"/>
        </w:rPr>
      </w:pPr>
      <w:r w:rsidRPr="00C82FD7">
        <w:rPr>
          <w:rFonts w:eastAsiaTheme="minorEastAsia" w:hint="eastAsia"/>
          <w:sz w:val="22"/>
          <w:lang w:val="en-US"/>
        </w:rPr>
        <w:lastRenderedPageBreak/>
        <w:t xml:space="preserve">At the </w:t>
      </w:r>
      <w:r w:rsidRPr="00C82FD7">
        <w:rPr>
          <w:rFonts w:eastAsiaTheme="minorEastAsia"/>
          <w:sz w:val="22"/>
          <w:lang w:val="en-US"/>
        </w:rPr>
        <w:t>RAN1 #94 meeting</w:t>
      </w:r>
      <w:r w:rsidRPr="00C82FD7">
        <w:rPr>
          <w:rFonts w:eastAsiaTheme="minorEastAsia" w:hint="eastAsia"/>
          <w:sz w:val="22"/>
          <w:lang w:val="en-US"/>
        </w:rPr>
        <w:t xml:space="preserve">, </w:t>
      </w:r>
      <w:r w:rsidRPr="00C82FD7">
        <w:rPr>
          <w:rFonts w:eastAsiaTheme="minorEastAsia"/>
          <w:sz w:val="22"/>
          <w:lang w:val="en-US"/>
        </w:rPr>
        <w:t>the above agreements</w:t>
      </w:r>
      <w:r w:rsidR="007611FF" w:rsidRPr="00C82FD7">
        <w:rPr>
          <w:rFonts w:eastAsiaTheme="minorEastAsia"/>
          <w:sz w:val="22"/>
          <w:lang w:val="en-US"/>
        </w:rPr>
        <w:t xml:space="preserve"> for reference signal (RS) design</w:t>
      </w:r>
      <w:r w:rsidR="00EE138A">
        <w:rPr>
          <w:rFonts w:eastAsiaTheme="minorEastAsia"/>
          <w:sz w:val="22"/>
          <w:lang w:val="en-US"/>
        </w:rPr>
        <w:t xml:space="preserve"> were reached [1</w:t>
      </w:r>
      <w:r w:rsidRPr="00C82FD7">
        <w:rPr>
          <w:rFonts w:eastAsiaTheme="minorEastAsia"/>
          <w:sz w:val="22"/>
          <w:lang w:val="en-US"/>
        </w:rPr>
        <w:t xml:space="preserve">], </w:t>
      </w:r>
      <w:r w:rsidR="00F56ACB">
        <w:rPr>
          <w:rFonts w:eastAsiaTheme="minorEastAsia"/>
          <w:sz w:val="22"/>
          <w:lang w:val="en-US"/>
        </w:rPr>
        <w:t xml:space="preserve">and then at the RAN1 #AH1901 meeting, there were agreements that multiple </w:t>
      </w:r>
      <w:r w:rsidR="00F56ACB" w:rsidRPr="00C82FD7">
        <w:rPr>
          <w:rFonts w:eastAsiaTheme="minorEastAsia"/>
          <w:sz w:val="22"/>
          <w:lang w:val="en-US"/>
        </w:rPr>
        <w:t>demodulation RS (DM-RS)</w:t>
      </w:r>
      <w:r w:rsidR="00F56ACB">
        <w:rPr>
          <w:rFonts w:eastAsiaTheme="minorEastAsia"/>
          <w:sz w:val="22"/>
          <w:lang w:val="en-US"/>
        </w:rPr>
        <w:t xml:space="preserve"> patterns in time domain are supported for PSSCH. </w:t>
      </w:r>
      <w:r w:rsidR="00467177">
        <w:rPr>
          <w:rFonts w:eastAsiaTheme="minorEastAsia"/>
          <w:sz w:val="22"/>
          <w:lang w:val="en-US"/>
        </w:rPr>
        <w:t>One of the remaining issues is how to switch DM-RS pattern in time-domain. The following options are considerable:</w:t>
      </w:r>
    </w:p>
    <w:p w14:paraId="76266709" w14:textId="586CCC4F" w:rsidR="00467177" w:rsidRDefault="00467177" w:rsidP="00467177">
      <w:pPr>
        <w:spacing w:afterLines="50" w:after="120"/>
        <w:jc w:val="both"/>
        <w:rPr>
          <w:rFonts w:eastAsiaTheme="minorEastAsia"/>
          <w:sz w:val="22"/>
          <w:lang w:val="en-US"/>
        </w:rPr>
      </w:pPr>
      <w:r w:rsidRPr="00467177">
        <w:rPr>
          <w:rFonts w:eastAsiaTheme="minorEastAsia" w:hint="eastAsia"/>
          <w:sz w:val="22"/>
          <w:lang w:val="en-US"/>
        </w:rPr>
        <w:t>-</w:t>
      </w:r>
      <w:r>
        <w:rPr>
          <w:rFonts w:eastAsiaTheme="minorEastAsia" w:hint="eastAsia"/>
          <w:sz w:val="22"/>
          <w:lang w:val="en-US"/>
        </w:rPr>
        <w:t xml:space="preserve"> </w:t>
      </w:r>
      <w:r w:rsidRPr="00467177">
        <w:rPr>
          <w:rFonts w:eastAsiaTheme="minorEastAsia" w:hint="eastAsia"/>
          <w:sz w:val="22"/>
          <w:lang w:val="en-US"/>
        </w:rPr>
        <w:t>O</w:t>
      </w:r>
      <w:r>
        <w:rPr>
          <w:rFonts w:eastAsiaTheme="minorEastAsia"/>
          <w:sz w:val="22"/>
          <w:lang w:val="en-US"/>
        </w:rPr>
        <w:t>pt. 1: Dynamic switching by e.g. SCI</w:t>
      </w:r>
    </w:p>
    <w:p w14:paraId="51888EC5" w14:textId="71F61B91" w:rsidR="00467177" w:rsidRDefault="00467177" w:rsidP="00467177">
      <w:pPr>
        <w:spacing w:afterLines="50" w:after="120"/>
        <w:jc w:val="both"/>
        <w:rPr>
          <w:rFonts w:eastAsiaTheme="minorEastAsia"/>
          <w:sz w:val="22"/>
          <w:lang w:val="en-US"/>
        </w:rPr>
      </w:pPr>
      <w:r>
        <w:rPr>
          <w:rFonts w:eastAsiaTheme="minorEastAsia"/>
          <w:sz w:val="22"/>
          <w:lang w:val="en-US"/>
        </w:rPr>
        <w:t>- Opt. 2: Semi-static switching by e.g. higher layer configuration</w:t>
      </w:r>
    </w:p>
    <w:p w14:paraId="5D9AFCE7" w14:textId="027CBD76" w:rsidR="00467177" w:rsidRPr="00467177" w:rsidRDefault="00467177" w:rsidP="00467177">
      <w:pPr>
        <w:spacing w:afterLines="50" w:after="120"/>
        <w:jc w:val="both"/>
        <w:rPr>
          <w:rFonts w:eastAsiaTheme="minorEastAsia"/>
          <w:sz w:val="22"/>
          <w:lang w:val="en-US"/>
        </w:rPr>
      </w:pPr>
      <w:r>
        <w:rPr>
          <w:rFonts w:eastAsiaTheme="minorEastAsia"/>
          <w:sz w:val="22"/>
          <w:lang w:val="en-US"/>
        </w:rPr>
        <w:t>- Opt. 3: Static configurations depending on e.g. SCS</w:t>
      </w:r>
    </w:p>
    <w:p w14:paraId="457A5870" w14:textId="72351CB2" w:rsidR="00467177" w:rsidRPr="00467177" w:rsidRDefault="00467177" w:rsidP="002E4FB8">
      <w:pPr>
        <w:spacing w:afterLines="50" w:after="120"/>
        <w:jc w:val="both"/>
        <w:rPr>
          <w:rFonts w:eastAsiaTheme="minorEastAsia"/>
          <w:sz w:val="22"/>
          <w:lang w:val="en-US"/>
        </w:rPr>
      </w:pPr>
      <w:r>
        <w:rPr>
          <w:rFonts w:eastAsiaTheme="minorEastAsia"/>
          <w:sz w:val="22"/>
          <w:lang w:val="en-US"/>
        </w:rPr>
        <w:t>Dynamic/semi-static switching enables to use multiple DM-RS patterns in time-domain and select one pattern depending on UE speed. However, in consideration of groupcast/broadcast, relative velocities are different among UEs; hence it is unclear whether certain gain can be provided by dynamic/semi-static switching. It is noted that further efforts for the details of dynamic/semi-static switching are necessary, which should be avoided due to time limitation. We believe that the main motivation to support multiple DM-RS patterns in time-domain is to accommodate different SCS. NR-SL supports multiple SCSs, where the desirable number of DM-RS in a slot is different, for the same UE speed. It is feasible to use different DM-RS pattern in time-domain according to configured SCS. Another remaining issue is DM-RS pattern in frequency-domain. The same configurations of NR-Uu can be reused; it is unclear to introduce other DM-RS patterns in frequency-domain.</w:t>
      </w:r>
    </w:p>
    <w:p w14:paraId="6B19CCF3" w14:textId="591CDA17" w:rsidR="00467177" w:rsidRPr="00C82FD7" w:rsidRDefault="00467177" w:rsidP="00467177">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EE138A">
        <w:rPr>
          <w:rFonts w:eastAsiaTheme="minorEastAsia"/>
          <w:b/>
          <w:sz w:val="22"/>
          <w:u w:val="single"/>
        </w:rPr>
        <w:t>7</w:t>
      </w:r>
      <w:r w:rsidRPr="00C82FD7">
        <w:rPr>
          <w:rFonts w:eastAsiaTheme="minorEastAsia" w:hint="eastAsia"/>
          <w:b/>
          <w:sz w:val="22"/>
          <w:u w:val="single"/>
        </w:rPr>
        <w:t>:</w:t>
      </w:r>
    </w:p>
    <w:p w14:paraId="57D86A15" w14:textId="4AB0D8D1" w:rsidR="00467177" w:rsidRDefault="00467177" w:rsidP="00467177">
      <w:pPr>
        <w:numPr>
          <w:ilvl w:val="0"/>
          <w:numId w:val="8"/>
        </w:numPr>
        <w:spacing w:afterLines="50" w:after="120"/>
        <w:jc w:val="both"/>
        <w:rPr>
          <w:rFonts w:eastAsiaTheme="minorEastAsia"/>
          <w:i/>
          <w:sz w:val="22"/>
          <w:lang w:val="en-US"/>
        </w:rPr>
      </w:pPr>
      <w:r>
        <w:rPr>
          <w:rFonts w:eastAsiaTheme="minorEastAsia" w:hint="eastAsia"/>
          <w:i/>
          <w:sz w:val="22"/>
          <w:lang w:val="en-US"/>
        </w:rPr>
        <w:t>DM-RS pattern</w:t>
      </w:r>
      <w:r>
        <w:rPr>
          <w:rFonts w:eastAsiaTheme="minorEastAsia"/>
          <w:i/>
          <w:sz w:val="22"/>
          <w:lang w:val="en-US"/>
        </w:rPr>
        <w:t xml:space="preserve"> in time-domain</w:t>
      </w:r>
      <w:r>
        <w:rPr>
          <w:rFonts w:eastAsiaTheme="minorEastAsia" w:hint="eastAsia"/>
          <w:i/>
          <w:sz w:val="22"/>
          <w:lang w:val="en-US"/>
        </w:rPr>
        <w:t xml:space="preserve"> </w:t>
      </w:r>
      <w:r w:rsidR="002244D1">
        <w:rPr>
          <w:rFonts w:eastAsiaTheme="minorEastAsia"/>
          <w:i/>
          <w:sz w:val="22"/>
          <w:lang w:val="en-US"/>
        </w:rPr>
        <w:t>can be</w:t>
      </w:r>
      <w:r w:rsidR="002244D1">
        <w:rPr>
          <w:rFonts w:eastAsiaTheme="minorEastAsia" w:hint="eastAsia"/>
          <w:i/>
          <w:sz w:val="22"/>
          <w:lang w:val="en-US"/>
        </w:rPr>
        <w:t xml:space="preserve"> </w:t>
      </w:r>
      <w:r>
        <w:rPr>
          <w:rFonts w:eastAsiaTheme="minorEastAsia" w:hint="eastAsia"/>
          <w:i/>
          <w:sz w:val="22"/>
          <w:lang w:val="en-US"/>
        </w:rPr>
        <w:t xml:space="preserve">different among SCS. </w:t>
      </w:r>
      <w:r>
        <w:rPr>
          <w:rFonts w:eastAsiaTheme="minorEastAsia"/>
          <w:i/>
          <w:sz w:val="22"/>
          <w:lang w:val="en-US"/>
        </w:rPr>
        <w:t>For a SCS, one DM-RS pattern in time-domain is defined.</w:t>
      </w:r>
    </w:p>
    <w:p w14:paraId="4929E64F" w14:textId="49AF5FA6" w:rsidR="00467177" w:rsidRPr="00C82FD7" w:rsidRDefault="00467177" w:rsidP="00467177">
      <w:pPr>
        <w:numPr>
          <w:ilvl w:val="0"/>
          <w:numId w:val="8"/>
        </w:numPr>
        <w:spacing w:afterLines="50" w:after="120"/>
        <w:jc w:val="both"/>
        <w:rPr>
          <w:rFonts w:eastAsiaTheme="minorEastAsia"/>
          <w:i/>
          <w:sz w:val="22"/>
          <w:lang w:val="en-US"/>
        </w:rPr>
      </w:pPr>
      <w:r>
        <w:rPr>
          <w:rFonts w:eastAsiaTheme="minorEastAsia"/>
          <w:i/>
          <w:sz w:val="22"/>
          <w:lang w:val="en-US"/>
        </w:rPr>
        <w:t>DM-RS patterns in frequency-domain of NR-Uu are reused for NR-SL.</w:t>
      </w:r>
    </w:p>
    <w:p w14:paraId="044B766B" w14:textId="77777777" w:rsidR="00467177" w:rsidRPr="00467177" w:rsidRDefault="00467177" w:rsidP="002E4FB8">
      <w:pPr>
        <w:spacing w:afterLines="50" w:after="120"/>
        <w:jc w:val="both"/>
        <w:rPr>
          <w:rFonts w:eastAsiaTheme="minorEastAsia"/>
          <w:sz w:val="22"/>
          <w:lang w:val="en-US"/>
        </w:rPr>
      </w:pPr>
    </w:p>
    <w:p w14:paraId="07FE912E" w14:textId="2CB08C31" w:rsidR="00467177" w:rsidRDefault="009171B8" w:rsidP="002E4FB8">
      <w:pPr>
        <w:spacing w:afterLines="50" w:after="120"/>
        <w:jc w:val="both"/>
        <w:rPr>
          <w:rFonts w:eastAsiaTheme="minorEastAsia"/>
          <w:sz w:val="22"/>
          <w:lang w:val="en-US"/>
        </w:rPr>
      </w:pPr>
      <w:r w:rsidRPr="00C82FD7">
        <w:rPr>
          <w:rFonts w:eastAsiaTheme="minorEastAsia"/>
          <w:sz w:val="22"/>
          <w:lang w:val="en-US"/>
        </w:rPr>
        <w:t xml:space="preserve">In addition, </w:t>
      </w:r>
      <w:r w:rsidR="00467177">
        <w:rPr>
          <w:rFonts w:eastAsiaTheme="minorEastAsia"/>
          <w:sz w:val="22"/>
          <w:lang w:val="en-US"/>
        </w:rPr>
        <w:t xml:space="preserve">another RS to measure </w:t>
      </w:r>
      <w:r w:rsidR="00EE138A">
        <w:rPr>
          <w:rFonts w:eastAsiaTheme="minorEastAsia"/>
          <w:sz w:val="22"/>
          <w:lang w:val="en-US"/>
        </w:rPr>
        <w:t>CSI</w:t>
      </w:r>
      <w:r w:rsidR="00467177">
        <w:rPr>
          <w:rFonts w:eastAsiaTheme="minorEastAsia"/>
          <w:sz w:val="22"/>
          <w:lang w:val="en-US"/>
        </w:rPr>
        <w:t xml:space="preserve"> should also be supported. CSI acquisition in NR-SL is needed to </w:t>
      </w:r>
      <w:r w:rsidR="00467177" w:rsidRPr="00C82FD7">
        <w:rPr>
          <w:rFonts w:eastAsiaTheme="minorEastAsia"/>
          <w:sz w:val="22"/>
          <w:lang w:val="en-US"/>
        </w:rPr>
        <w:t>aim for higher data rate and cell capacity/effi</w:t>
      </w:r>
      <w:r w:rsidR="00467177">
        <w:rPr>
          <w:rFonts w:eastAsiaTheme="minorEastAsia"/>
          <w:sz w:val="22"/>
          <w:lang w:val="en-US"/>
        </w:rPr>
        <w:t>ciency especially for unicast/group</w:t>
      </w:r>
      <w:r w:rsidR="00467177" w:rsidRPr="00C82FD7">
        <w:rPr>
          <w:rFonts w:eastAsiaTheme="minorEastAsia"/>
          <w:sz w:val="22"/>
          <w:lang w:val="en-US"/>
        </w:rPr>
        <w:t>cast</w:t>
      </w:r>
      <w:r w:rsidR="00467177">
        <w:rPr>
          <w:rFonts w:eastAsiaTheme="minorEastAsia"/>
          <w:sz w:val="22"/>
          <w:lang w:val="en-US"/>
        </w:rPr>
        <w:t xml:space="preserve">. CSI measurement based on DM-RS may be one possible option, but NR-Uu does not support such mechanism. To avoid further efforts, either CSI-RS or SRS is preferred. In NR-Uu, CSI-RS and SRS can be used for </w:t>
      </w:r>
      <w:proofErr w:type="spellStart"/>
      <w:r w:rsidR="00467177">
        <w:rPr>
          <w:rFonts w:eastAsiaTheme="minorEastAsia"/>
          <w:sz w:val="22"/>
          <w:lang w:val="en-US"/>
        </w:rPr>
        <w:t>QoS</w:t>
      </w:r>
      <w:proofErr w:type="spellEnd"/>
      <w:r w:rsidR="00467177">
        <w:rPr>
          <w:rFonts w:eastAsiaTheme="minorEastAsia"/>
          <w:sz w:val="22"/>
          <w:lang w:val="en-US"/>
        </w:rPr>
        <w:t xml:space="preserve"> management </w:t>
      </w:r>
      <w:r w:rsidR="00467177" w:rsidRPr="00C82FD7">
        <w:rPr>
          <w:rFonts w:eastAsiaTheme="minorEastAsia"/>
          <w:sz w:val="22"/>
          <w:lang w:val="en-US"/>
        </w:rPr>
        <w:t>including accurate link adaptation and transmission power control based on SL measurement</w:t>
      </w:r>
      <w:r w:rsidR="00467177">
        <w:rPr>
          <w:rFonts w:eastAsiaTheme="minorEastAsia"/>
          <w:sz w:val="22"/>
          <w:lang w:val="en-US"/>
        </w:rPr>
        <w:t xml:space="preserve">; hence both CSI-RS and SRS are feasible. </w:t>
      </w:r>
      <w:r w:rsidR="00467177" w:rsidRPr="00C82FD7">
        <w:rPr>
          <w:rFonts w:eastAsiaTheme="minorEastAsia"/>
          <w:sz w:val="22"/>
          <w:lang w:val="en-US"/>
        </w:rPr>
        <w:t>CSI-RS</w:t>
      </w:r>
      <w:r w:rsidR="00467177">
        <w:rPr>
          <w:rFonts w:eastAsiaTheme="minorEastAsia"/>
          <w:sz w:val="22"/>
          <w:lang w:val="en-US"/>
        </w:rPr>
        <w:t xml:space="preserve"> in NR-Uu</w:t>
      </w:r>
      <w:r w:rsidR="00467177" w:rsidRPr="00C82FD7">
        <w:rPr>
          <w:rFonts w:eastAsiaTheme="minorEastAsia"/>
          <w:sz w:val="22"/>
          <w:lang w:val="en-US"/>
        </w:rPr>
        <w:t xml:space="preserve"> can be used for time-domain </w:t>
      </w:r>
      <w:r w:rsidR="00467177">
        <w:rPr>
          <w:rFonts w:eastAsiaTheme="minorEastAsia"/>
          <w:sz w:val="22"/>
          <w:lang w:val="en-US"/>
        </w:rPr>
        <w:t xml:space="preserve">tracking in high speed scenario as well. And mapping rule of CSI-RS in PDSCH can be reused; i.e. further effort is not necessary in terms of mapping rule. Therefore, CSI-RS seems slightly better. </w:t>
      </w:r>
      <w:r w:rsidR="00467177" w:rsidRPr="00C82FD7">
        <w:rPr>
          <w:rFonts w:eastAsiaTheme="minorEastAsia"/>
          <w:sz w:val="22"/>
          <w:lang w:val="en-US"/>
        </w:rPr>
        <w:t>It is noted that, CSI-RS power control may need to be considered like SRS power control in NR Uu.</w:t>
      </w:r>
      <w:r w:rsidR="00467177">
        <w:rPr>
          <w:rFonts w:eastAsiaTheme="minorEastAsia"/>
          <w:sz w:val="22"/>
          <w:lang w:val="en-US"/>
        </w:rPr>
        <w:t xml:space="preserve"> </w:t>
      </w:r>
    </w:p>
    <w:p w14:paraId="2A1E9282" w14:textId="3DA9985E" w:rsidR="009171B8" w:rsidRPr="00C82FD7" w:rsidRDefault="009171B8" w:rsidP="009171B8">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EE138A">
        <w:rPr>
          <w:rFonts w:eastAsiaTheme="minorEastAsia"/>
          <w:b/>
          <w:sz w:val="22"/>
          <w:u w:val="single"/>
        </w:rPr>
        <w:t>8</w:t>
      </w:r>
      <w:r w:rsidRPr="00C82FD7">
        <w:rPr>
          <w:rFonts w:eastAsiaTheme="minorEastAsia" w:hint="eastAsia"/>
          <w:b/>
          <w:sz w:val="22"/>
          <w:u w:val="single"/>
        </w:rPr>
        <w:t>:</w:t>
      </w:r>
    </w:p>
    <w:p w14:paraId="7EEBC1BA" w14:textId="33637425" w:rsidR="00467177" w:rsidRPr="00467177" w:rsidRDefault="009171B8" w:rsidP="0052747B">
      <w:pPr>
        <w:numPr>
          <w:ilvl w:val="1"/>
          <w:numId w:val="8"/>
        </w:numPr>
        <w:spacing w:afterLines="50" w:after="120"/>
        <w:jc w:val="both"/>
        <w:rPr>
          <w:rFonts w:eastAsiaTheme="minorEastAsia"/>
          <w:i/>
          <w:sz w:val="22"/>
          <w:lang w:val="en-US"/>
        </w:rPr>
      </w:pPr>
      <w:r w:rsidRPr="00467177">
        <w:rPr>
          <w:rFonts w:eastAsiaTheme="minorEastAsia"/>
          <w:i/>
          <w:sz w:val="22"/>
          <w:lang w:val="en-US"/>
        </w:rPr>
        <w:t xml:space="preserve">Support </w:t>
      </w:r>
      <w:r w:rsidR="00467177" w:rsidRPr="00467177">
        <w:rPr>
          <w:rFonts w:eastAsiaTheme="minorEastAsia"/>
          <w:i/>
          <w:sz w:val="22"/>
          <w:lang w:val="en-US"/>
        </w:rPr>
        <w:t>different RS from DM-RS for CSI acquisition.</w:t>
      </w:r>
      <w:r w:rsidR="00467177">
        <w:rPr>
          <w:rFonts w:eastAsiaTheme="minorEastAsia"/>
          <w:i/>
          <w:sz w:val="22"/>
          <w:lang w:val="en-US"/>
        </w:rPr>
        <w:t xml:space="preserve"> </w:t>
      </w:r>
      <w:r w:rsidR="00467177" w:rsidRPr="00467177">
        <w:rPr>
          <w:rFonts w:eastAsiaTheme="minorEastAsia"/>
          <w:i/>
          <w:sz w:val="22"/>
          <w:lang w:val="en-US"/>
        </w:rPr>
        <w:t xml:space="preserve">CSI-RS in NR-Uu is </w:t>
      </w:r>
      <w:r w:rsidR="00467177">
        <w:rPr>
          <w:rFonts w:eastAsiaTheme="minorEastAsia"/>
          <w:i/>
          <w:sz w:val="22"/>
          <w:lang w:val="en-US"/>
        </w:rPr>
        <w:t xml:space="preserve">slightly </w:t>
      </w:r>
      <w:r w:rsidR="00467177" w:rsidRPr="00467177">
        <w:rPr>
          <w:rFonts w:eastAsiaTheme="minorEastAsia"/>
          <w:i/>
          <w:sz w:val="22"/>
          <w:lang w:val="en-US"/>
        </w:rPr>
        <w:t>preferred</w:t>
      </w:r>
      <w:r w:rsidR="00467177">
        <w:rPr>
          <w:rFonts w:eastAsiaTheme="minorEastAsia"/>
          <w:i/>
          <w:sz w:val="22"/>
          <w:lang w:val="en-US"/>
        </w:rPr>
        <w:t xml:space="preserve"> to SRS.</w:t>
      </w:r>
    </w:p>
    <w:p w14:paraId="124C04A9" w14:textId="385D8E22" w:rsidR="000D749E" w:rsidRPr="00C82FD7" w:rsidRDefault="000D749E" w:rsidP="00875FFE">
      <w:pPr>
        <w:spacing w:afterLines="50" w:after="120"/>
        <w:jc w:val="both"/>
        <w:rPr>
          <w:rFonts w:eastAsiaTheme="minorEastAsia"/>
          <w:sz w:val="22"/>
          <w:lang w:val="en-US"/>
        </w:rPr>
      </w:pPr>
    </w:p>
    <w:p w14:paraId="7822747B" w14:textId="76ADF2B3" w:rsidR="008A66FE" w:rsidRPr="00C82FD7" w:rsidRDefault="008A66FE" w:rsidP="00875FFE">
      <w:pPr>
        <w:spacing w:afterLines="50" w:after="120"/>
        <w:jc w:val="both"/>
        <w:rPr>
          <w:rFonts w:eastAsiaTheme="minorEastAsia"/>
          <w:sz w:val="22"/>
          <w:lang w:val="en-US"/>
        </w:rPr>
      </w:pPr>
      <w:r w:rsidRPr="00C82FD7">
        <w:rPr>
          <w:rFonts w:eastAsiaTheme="minorEastAsia" w:hint="eastAsia"/>
          <w:sz w:val="22"/>
          <w:lang w:val="en-US"/>
        </w:rPr>
        <w:t>As discussed in [</w:t>
      </w:r>
      <w:r w:rsidR="003F1CB5">
        <w:rPr>
          <w:rFonts w:eastAsiaTheme="minorEastAsia"/>
          <w:sz w:val="22"/>
          <w:lang w:val="en-US"/>
        </w:rPr>
        <w:t>5</w:t>
      </w:r>
      <w:r w:rsidR="00467177">
        <w:rPr>
          <w:rFonts w:eastAsiaTheme="minorEastAsia"/>
          <w:sz w:val="22"/>
          <w:lang w:val="en-US"/>
        </w:rPr>
        <w:t>]</w:t>
      </w:r>
      <w:r w:rsidRPr="00C82FD7">
        <w:rPr>
          <w:rFonts w:eastAsiaTheme="minorEastAsia"/>
          <w:sz w:val="22"/>
          <w:lang w:val="en-US"/>
        </w:rPr>
        <w:t xml:space="preserve">, we believe both periodic and aperiodic SL-CSI reporting mechanisms can be supported for NR V2X. Aperiodic CSI reporting can be calculated from either periodic CSI-RS or aperiodic CSI-RS while periodic CSI reporting can be calculated from periodic CSI-RS in NR Uu. The same mechanism </w:t>
      </w:r>
      <w:r w:rsidR="006C4538" w:rsidRPr="00C82FD7">
        <w:rPr>
          <w:rFonts w:eastAsiaTheme="minorEastAsia"/>
          <w:sz w:val="22"/>
          <w:lang w:val="en-US"/>
        </w:rPr>
        <w:t>can be introduced to NR V2X; therefore, both periodic and aperiodic RS</w:t>
      </w:r>
      <w:r w:rsidR="00355BE1">
        <w:rPr>
          <w:rFonts w:eastAsiaTheme="minorEastAsia"/>
          <w:sz w:val="22"/>
          <w:lang w:val="en-US"/>
        </w:rPr>
        <w:t xml:space="preserve"> for CSI measurement</w:t>
      </w:r>
      <w:r w:rsidR="002244D1">
        <w:rPr>
          <w:rFonts w:eastAsiaTheme="minorEastAsia"/>
          <w:sz w:val="22"/>
          <w:lang w:val="en-US"/>
        </w:rPr>
        <w:t xml:space="preserve"> are supported in NR V2X</w:t>
      </w:r>
      <w:r w:rsidR="00355BE1">
        <w:rPr>
          <w:rFonts w:eastAsiaTheme="minorEastAsia"/>
          <w:sz w:val="22"/>
          <w:lang w:val="en-US"/>
        </w:rPr>
        <w:t xml:space="preserve">, e.g. </w:t>
      </w:r>
      <w:r w:rsidR="002244D1" w:rsidRPr="00C82FD7">
        <w:rPr>
          <w:rFonts w:eastAsiaTheme="minorEastAsia"/>
          <w:sz w:val="22"/>
          <w:lang w:val="en-US"/>
        </w:rPr>
        <w:t xml:space="preserve">periodic CSI-RS </w:t>
      </w:r>
      <w:r w:rsidR="002244D1">
        <w:rPr>
          <w:rFonts w:eastAsiaTheme="minorEastAsia"/>
          <w:sz w:val="22"/>
          <w:lang w:val="en-US"/>
        </w:rPr>
        <w:t>and/</w:t>
      </w:r>
      <w:r w:rsidR="002244D1" w:rsidRPr="00C82FD7">
        <w:rPr>
          <w:rFonts w:eastAsiaTheme="minorEastAsia"/>
          <w:sz w:val="22"/>
          <w:lang w:val="en-US"/>
        </w:rPr>
        <w:t>or aperiodic</w:t>
      </w:r>
      <w:r w:rsidR="002244D1">
        <w:rPr>
          <w:rFonts w:eastAsiaTheme="minorEastAsia"/>
          <w:sz w:val="22"/>
          <w:lang w:val="en-US"/>
        </w:rPr>
        <w:t xml:space="preserve"> </w:t>
      </w:r>
      <w:r w:rsidR="00355BE1">
        <w:rPr>
          <w:rFonts w:eastAsiaTheme="minorEastAsia"/>
          <w:sz w:val="22"/>
          <w:lang w:val="en-US"/>
        </w:rPr>
        <w:t>CSI-RS</w:t>
      </w:r>
      <w:r w:rsidR="007F6996">
        <w:rPr>
          <w:rFonts w:eastAsiaTheme="minorEastAsia"/>
          <w:sz w:val="22"/>
          <w:lang w:val="en-US"/>
        </w:rPr>
        <w:t xml:space="preserve"> should be supported, if RS for CSI measurement</w:t>
      </w:r>
      <w:r w:rsidR="006C4538" w:rsidRPr="00C82FD7">
        <w:rPr>
          <w:rFonts w:eastAsiaTheme="minorEastAsia"/>
          <w:sz w:val="22"/>
          <w:lang w:val="en-US"/>
        </w:rPr>
        <w:t xml:space="preserve"> is supported for NR V2X. </w:t>
      </w:r>
    </w:p>
    <w:p w14:paraId="2796CF43" w14:textId="0D957A2F" w:rsidR="006C4538" w:rsidRPr="00C82FD7" w:rsidRDefault="006C4538" w:rsidP="006C4538">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927863">
        <w:rPr>
          <w:rFonts w:eastAsiaTheme="minorEastAsia"/>
          <w:b/>
          <w:sz w:val="22"/>
          <w:u w:val="single"/>
        </w:rPr>
        <w:t>9</w:t>
      </w:r>
      <w:r w:rsidRPr="00C82FD7">
        <w:rPr>
          <w:rFonts w:eastAsiaTheme="minorEastAsia" w:hint="eastAsia"/>
          <w:b/>
          <w:sz w:val="22"/>
          <w:u w:val="single"/>
        </w:rPr>
        <w:t>:</w:t>
      </w:r>
    </w:p>
    <w:p w14:paraId="5F9A05A5" w14:textId="67168534" w:rsidR="006C4538" w:rsidRPr="00C82FD7" w:rsidRDefault="006C4538" w:rsidP="00BC1DF3">
      <w:pPr>
        <w:numPr>
          <w:ilvl w:val="0"/>
          <w:numId w:val="8"/>
        </w:numPr>
        <w:spacing w:afterLines="50" w:after="120"/>
        <w:jc w:val="both"/>
        <w:rPr>
          <w:rFonts w:eastAsiaTheme="minorEastAsia"/>
          <w:i/>
          <w:sz w:val="22"/>
          <w:lang w:val="en-US"/>
        </w:rPr>
      </w:pPr>
      <w:r w:rsidRPr="00C82FD7">
        <w:rPr>
          <w:rFonts w:eastAsiaTheme="minorEastAsia"/>
          <w:i/>
          <w:sz w:val="22"/>
          <w:lang w:val="en-US"/>
        </w:rPr>
        <w:t>Support both periodic and aperiodic RS</w:t>
      </w:r>
      <w:r w:rsidR="007F6996">
        <w:rPr>
          <w:rFonts w:eastAsiaTheme="minorEastAsia"/>
          <w:i/>
          <w:sz w:val="22"/>
          <w:lang w:val="en-US"/>
        </w:rPr>
        <w:t xml:space="preserve"> for CSI measurement, e.g. </w:t>
      </w:r>
      <w:r w:rsidR="002244D1" w:rsidRPr="00C82FD7">
        <w:rPr>
          <w:rFonts w:eastAsiaTheme="minorEastAsia"/>
          <w:i/>
          <w:sz w:val="22"/>
          <w:lang w:val="en-US"/>
        </w:rPr>
        <w:t>periodic and</w:t>
      </w:r>
      <w:r w:rsidR="002244D1">
        <w:rPr>
          <w:rFonts w:eastAsiaTheme="minorEastAsia"/>
          <w:i/>
          <w:sz w:val="22"/>
          <w:lang w:val="en-US"/>
        </w:rPr>
        <w:t>/or</w:t>
      </w:r>
      <w:r w:rsidR="002244D1" w:rsidRPr="00C82FD7">
        <w:rPr>
          <w:rFonts w:eastAsiaTheme="minorEastAsia"/>
          <w:i/>
          <w:sz w:val="22"/>
          <w:lang w:val="en-US"/>
        </w:rPr>
        <w:t xml:space="preserve"> aperiodic </w:t>
      </w:r>
      <w:r w:rsidR="007F6996">
        <w:rPr>
          <w:rFonts w:eastAsiaTheme="minorEastAsia"/>
          <w:i/>
          <w:sz w:val="22"/>
          <w:lang w:val="en-US"/>
        </w:rPr>
        <w:t>CSI-RS</w:t>
      </w:r>
      <w:r w:rsidRPr="00C82FD7">
        <w:rPr>
          <w:rFonts w:eastAsiaTheme="minorEastAsia"/>
          <w:i/>
          <w:sz w:val="22"/>
          <w:lang w:val="en-US"/>
        </w:rPr>
        <w:t>.</w:t>
      </w:r>
    </w:p>
    <w:p w14:paraId="3886E976" w14:textId="77777777" w:rsidR="006C4538" w:rsidRPr="00C82FD7"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3DAF1F0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SL physical layer structure for NR V2X</w:t>
      </w:r>
      <w:r w:rsidR="00382DD5" w:rsidRPr="00C82FD7">
        <w:rPr>
          <w:rFonts w:eastAsia="SimSun"/>
          <w:sz w:val="22"/>
          <w:szCs w:val="22"/>
          <w:lang w:eastAsia="zh-CN"/>
        </w:rPr>
        <w:t xml:space="preserve">. Proposals are summarized as following: </w:t>
      </w:r>
    </w:p>
    <w:p w14:paraId="16245D41" w14:textId="77777777" w:rsidR="003F1CB5" w:rsidRPr="00C82FD7" w:rsidRDefault="003F1CB5" w:rsidP="003F1CB5">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1</w:t>
      </w:r>
      <w:r w:rsidRPr="00C82FD7">
        <w:rPr>
          <w:rFonts w:eastAsiaTheme="minorEastAsia" w:hint="eastAsia"/>
          <w:b/>
          <w:sz w:val="22"/>
          <w:u w:val="single"/>
        </w:rPr>
        <w:t>:</w:t>
      </w:r>
    </w:p>
    <w:p w14:paraId="0C1A4B7A" w14:textId="77777777" w:rsidR="003F1CB5" w:rsidRPr="00C82FD7" w:rsidRDefault="003F1CB5" w:rsidP="003F1CB5">
      <w:pPr>
        <w:numPr>
          <w:ilvl w:val="0"/>
          <w:numId w:val="8"/>
        </w:numPr>
        <w:spacing w:afterLines="50" w:after="120"/>
        <w:jc w:val="both"/>
        <w:rPr>
          <w:rFonts w:eastAsiaTheme="minorEastAsia"/>
          <w:sz w:val="22"/>
          <w:lang w:val="en-US"/>
        </w:rPr>
      </w:pPr>
      <w:r w:rsidRPr="00C82FD7">
        <w:rPr>
          <w:rFonts w:eastAsiaTheme="minorEastAsia"/>
          <w:i/>
          <w:sz w:val="22"/>
          <w:lang w:val="en-US"/>
        </w:rPr>
        <w:lastRenderedPageBreak/>
        <w:t xml:space="preserve">Support </w:t>
      </w:r>
      <w:r w:rsidRPr="00C82FD7">
        <w:rPr>
          <w:rFonts w:eastAsiaTheme="minorEastAsia" w:hint="eastAsia"/>
          <w:i/>
          <w:sz w:val="22"/>
          <w:lang w:val="en-US"/>
        </w:rPr>
        <w:t xml:space="preserve">SL-CSI </w:t>
      </w:r>
      <w:r>
        <w:rPr>
          <w:rFonts w:eastAsiaTheme="minorEastAsia"/>
          <w:i/>
          <w:sz w:val="22"/>
          <w:lang w:val="en-US"/>
        </w:rPr>
        <w:t xml:space="preserve">to be included in </w:t>
      </w:r>
      <w:r w:rsidRPr="00C82FD7">
        <w:rPr>
          <w:rFonts w:eastAsiaTheme="minorEastAsia" w:hint="eastAsia"/>
          <w:i/>
          <w:sz w:val="22"/>
          <w:lang w:val="en-US"/>
        </w:rPr>
        <w:t>SFCI</w:t>
      </w:r>
      <w:r>
        <w:rPr>
          <w:rFonts w:eastAsiaTheme="minorEastAsia" w:hint="eastAsia"/>
          <w:i/>
          <w:sz w:val="22"/>
          <w:lang w:val="en-US"/>
        </w:rPr>
        <w:t>,</w:t>
      </w:r>
      <w:r>
        <w:rPr>
          <w:rFonts w:eastAsiaTheme="minorEastAsia"/>
          <w:i/>
          <w:sz w:val="22"/>
          <w:lang w:val="en-US"/>
        </w:rPr>
        <w:t xml:space="preserve"> which</w:t>
      </w:r>
      <w:r w:rsidRPr="00C82FD7">
        <w:rPr>
          <w:rFonts w:eastAsiaTheme="minorEastAsia"/>
          <w:i/>
          <w:sz w:val="22"/>
          <w:lang w:val="en-US"/>
        </w:rPr>
        <w:t xml:space="preserve"> can be conveyed on PSFCH.</w:t>
      </w:r>
    </w:p>
    <w:p w14:paraId="13B43AB7" w14:textId="77777777" w:rsidR="003F1CB5" w:rsidRPr="00C82FD7" w:rsidRDefault="003F1CB5" w:rsidP="003F1CB5">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2</w:t>
      </w:r>
      <w:r w:rsidRPr="00C82FD7">
        <w:rPr>
          <w:rFonts w:eastAsiaTheme="minorEastAsia" w:hint="eastAsia"/>
          <w:b/>
          <w:sz w:val="22"/>
          <w:u w:val="single"/>
        </w:rPr>
        <w:t>:</w:t>
      </w:r>
    </w:p>
    <w:p w14:paraId="043D4118" w14:textId="77777777" w:rsidR="003F1CB5" w:rsidRDefault="003F1CB5" w:rsidP="003F1CB5">
      <w:pPr>
        <w:numPr>
          <w:ilvl w:val="0"/>
          <w:numId w:val="8"/>
        </w:numPr>
        <w:spacing w:afterLines="50" w:after="120"/>
        <w:jc w:val="both"/>
        <w:rPr>
          <w:rFonts w:eastAsiaTheme="minorEastAsia"/>
          <w:i/>
          <w:sz w:val="22"/>
          <w:lang w:val="en-US"/>
        </w:rPr>
      </w:pPr>
      <w:r>
        <w:rPr>
          <w:rFonts w:eastAsiaTheme="minorEastAsia" w:hint="eastAsia"/>
          <w:i/>
          <w:sz w:val="22"/>
          <w:lang w:val="en-US"/>
        </w:rPr>
        <w:t>If</w:t>
      </w:r>
      <w:r>
        <w:rPr>
          <w:rFonts w:eastAsiaTheme="minorEastAsia"/>
          <w:i/>
          <w:sz w:val="22"/>
          <w:lang w:val="en-US"/>
        </w:rPr>
        <w:t xml:space="preserve"> flexible</w:t>
      </w:r>
      <w:r>
        <w:rPr>
          <w:rFonts w:eastAsiaTheme="minorEastAsia" w:hint="eastAsia"/>
          <w:i/>
          <w:sz w:val="22"/>
          <w:lang w:val="en-US"/>
        </w:rPr>
        <w:t xml:space="preserve"> </w:t>
      </w:r>
      <w:r>
        <w:rPr>
          <w:rFonts w:eastAsiaTheme="minorEastAsia"/>
          <w:i/>
          <w:sz w:val="22"/>
          <w:lang w:val="en-US"/>
        </w:rPr>
        <w:t xml:space="preserve">PSFCH resource indication is supported for transmission mode 1 (e.g. the resource is indicated by SCI), and/or if </w:t>
      </w:r>
      <w:r>
        <w:rPr>
          <w:rFonts w:eastAsiaTheme="minorEastAsia" w:hint="eastAsia"/>
          <w:i/>
          <w:sz w:val="22"/>
          <w:lang w:val="en-US"/>
        </w:rPr>
        <w:t>SL-CSI can be reported on PSFCH, both short and long PSFCH formats are supported; otherwise only short PSFCH format is supported</w:t>
      </w:r>
      <w:r>
        <w:rPr>
          <w:rFonts w:eastAsiaTheme="minorEastAsia"/>
          <w:i/>
          <w:sz w:val="22"/>
          <w:lang w:val="en-US"/>
        </w:rPr>
        <w:t>.</w:t>
      </w:r>
    </w:p>
    <w:p w14:paraId="3CF6FB8D" w14:textId="77777777" w:rsidR="003F1CB5" w:rsidRDefault="003F1CB5" w:rsidP="003F1CB5">
      <w:pPr>
        <w:numPr>
          <w:ilvl w:val="1"/>
          <w:numId w:val="8"/>
        </w:numPr>
        <w:spacing w:afterLines="50" w:after="120"/>
        <w:jc w:val="both"/>
        <w:rPr>
          <w:rFonts w:eastAsiaTheme="minorEastAsia"/>
          <w:i/>
          <w:sz w:val="22"/>
          <w:lang w:val="en-US"/>
        </w:rPr>
      </w:pPr>
      <w:r>
        <w:rPr>
          <w:rFonts w:eastAsiaTheme="minorEastAsia"/>
          <w:i/>
          <w:sz w:val="22"/>
          <w:lang w:val="en-US"/>
        </w:rPr>
        <w:t>For PSFCH formats, PUCCH formats in NR-Uu are starting point with some modification to support only CP-OFDM.</w:t>
      </w:r>
    </w:p>
    <w:p w14:paraId="49A474E1" w14:textId="77777777" w:rsidR="003F1CB5" w:rsidRPr="00C82FD7" w:rsidRDefault="003F1CB5" w:rsidP="003F1CB5">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3</w:t>
      </w:r>
      <w:r w:rsidRPr="00C82FD7">
        <w:rPr>
          <w:rFonts w:eastAsiaTheme="minorEastAsia" w:hint="eastAsia"/>
          <w:b/>
          <w:sz w:val="22"/>
          <w:u w:val="single"/>
        </w:rPr>
        <w:t>:</w:t>
      </w:r>
    </w:p>
    <w:p w14:paraId="4524ACD0" w14:textId="77777777" w:rsidR="003F1CB5" w:rsidRPr="00C82FD7" w:rsidRDefault="003F1CB5" w:rsidP="003F1CB5">
      <w:pPr>
        <w:numPr>
          <w:ilvl w:val="0"/>
          <w:numId w:val="8"/>
        </w:numPr>
        <w:spacing w:afterLines="50" w:after="120"/>
        <w:jc w:val="both"/>
        <w:rPr>
          <w:rFonts w:eastAsiaTheme="minorEastAsia"/>
          <w:i/>
          <w:sz w:val="22"/>
          <w:lang w:val="en-US"/>
        </w:rPr>
      </w:pPr>
      <w:r w:rsidRPr="00C82FD7">
        <w:rPr>
          <w:rFonts w:eastAsiaTheme="minorEastAsia"/>
          <w:i/>
          <w:sz w:val="22"/>
          <w:lang w:val="en-US"/>
        </w:rPr>
        <w:t xml:space="preserve">Option 3 of PSCCH and PSSCH multiplexing in TR 38.885 should be updated as follows. Option 1A is removed. Then, working assumption can be confirmed that at least </w:t>
      </w:r>
      <w:r w:rsidRPr="00C82FD7">
        <w:rPr>
          <w:rFonts w:eastAsiaTheme="minorEastAsia" w:hint="eastAsia"/>
          <w:i/>
          <w:sz w:val="22"/>
          <w:lang w:val="en-US"/>
        </w:rPr>
        <w:t>P</w:t>
      </w:r>
      <w:r w:rsidRPr="00C82FD7">
        <w:rPr>
          <w:rFonts w:eastAsiaTheme="minorEastAsia"/>
          <w:i/>
          <w:sz w:val="22"/>
          <w:lang w:val="en-US"/>
        </w:rPr>
        <w:t>SCCH/PSSCH multiplexing structure option 3 is supported for CP-OFDM</w:t>
      </w:r>
      <w:r>
        <w:rPr>
          <w:rFonts w:eastAsiaTheme="minorEastAsia"/>
          <w:i/>
          <w:sz w:val="22"/>
          <w:lang w:val="en-US"/>
        </w:rPr>
        <w:t>.</w:t>
      </w:r>
    </w:p>
    <w:p w14:paraId="2B066F92" w14:textId="77777777" w:rsidR="003F1CB5" w:rsidRPr="00C82FD7" w:rsidRDefault="003F1CB5" w:rsidP="003F1CB5">
      <w:pPr>
        <w:numPr>
          <w:ilvl w:val="1"/>
          <w:numId w:val="8"/>
        </w:numPr>
        <w:spacing w:afterLines="50" w:after="120"/>
        <w:jc w:val="both"/>
        <w:rPr>
          <w:rFonts w:eastAsiaTheme="minorEastAsia"/>
          <w:i/>
          <w:sz w:val="22"/>
          <w:lang w:val="en-US"/>
        </w:rPr>
      </w:pPr>
      <w:r w:rsidRPr="00C82FD7">
        <w:rPr>
          <w:rFonts w:eastAsiaTheme="minorEastAsia"/>
          <w:i/>
          <w:sz w:val="22"/>
          <w:lang w:val="en-US"/>
        </w:rPr>
        <w:t>Option 3: Part of PSCCH and the associated PSSCH can be transmitted using overlapping time resources in non-overlapping frequency resources, and all/another part of the associated PSSCH and/or all/another part of the PSCCH are transmitted using non-overlapping time resources.</w:t>
      </w:r>
    </w:p>
    <w:p w14:paraId="616ADBDE" w14:textId="77777777" w:rsidR="003F1CB5" w:rsidRPr="00C82FD7" w:rsidRDefault="003F1CB5" w:rsidP="003F1CB5">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4</w:t>
      </w:r>
      <w:r w:rsidRPr="00C82FD7">
        <w:rPr>
          <w:rFonts w:eastAsiaTheme="minorEastAsia" w:hint="eastAsia"/>
          <w:b/>
          <w:sz w:val="22"/>
          <w:u w:val="single"/>
        </w:rPr>
        <w:t>:</w:t>
      </w:r>
    </w:p>
    <w:p w14:paraId="5B81C0E4" w14:textId="77777777" w:rsidR="003F1CB5" w:rsidRDefault="003F1CB5" w:rsidP="003F1CB5">
      <w:pPr>
        <w:numPr>
          <w:ilvl w:val="0"/>
          <w:numId w:val="8"/>
        </w:numPr>
        <w:spacing w:afterLines="50" w:after="120"/>
        <w:jc w:val="both"/>
        <w:rPr>
          <w:rFonts w:eastAsiaTheme="minorEastAsia"/>
          <w:i/>
          <w:sz w:val="22"/>
          <w:lang w:val="en-US"/>
        </w:rPr>
      </w:pPr>
      <w:r>
        <w:rPr>
          <w:rFonts w:eastAsiaTheme="minorEastAsia"/>
          <w:i/>
          <w:sz w:val="22"/>
          <w:lang w:val="en-US"/>
        </w:rPr>
        <w:t>For transmission mode 2,</w:t>
      </w:r>
    </w:p>
    <w:p w14:paraId="1BD1E497" w14:textId="77777777" w:rsidR="003F1CB5" w:rsidRDefault="003F1CB5" w:rsidP="003F1CB5">
      <w:pPr>
        <w:numPr>
          <w:ilvl w:val="1"/>
          <w:numId w:val="8"/>
        </w:numPr>
        <w:spacing w:afterLines="50" w:after="120"/>
        <w:jc w:val="both"/>
        <w:rPr>
          <w:rFonts w:eastAsiaTheme="minorEastAsia"/>
          <w:i/>
          <w:sz w:val="22"/>
          <w:lang w:val="en-US"/>
        </w:rPr>
      </w:pPr>
      <w:r>
        <w:rPr>
          <w:rFonts w:eastAsiaTheme="minorEastAsia"/>
          <w:i/>
          <w:sz w:val="22"/>
          <w:lang w:val="en-US"/>
        </w:rPr>
        <w:t xml:space="preserve">PSFCH for HARQ-ACK feedback is </w:t>
      </w:r>
      <w:proofErr w:type="spellStart"/>
      <w:r>
        <w:rPr>
          <w:rFonts w:eastAsiaTheme="minorEastAsia"/>
          <w:i/>
          <w:sz w:val="22"/>
          <w:lang w:val="en-US"/>
        </w:rPr>
        <w:t>TDMed</w:t>
      </w:r>
      <w:proofErr w:type="spellEnd"/>
      <w:r>
        <w:rPr>
          <w:rFonts w:eastAsiaTheme="minorEastAsia"/>
          <w:i/>
          <w:sz w:val="22"/>
          <w:lang w:val="en-US"/>
        </w:rPr>
        <w:t xml:space="preserve"> with PSCCH/PSSCH.</w:t>
      </w:r>
    </w:p>
    <w:p w14:paraId="5E3B2EB3" w14:textId="77777777" w:rsidR="003F1CB5" w:rsidRDefault="003F1CB5" w:rsidP="003F1CB5">
      <w:pPr>
        <w:numPr>
          <w:ilvl w:val="1"/>
          <w:numId w:val="8"/>
        </w:numPr>
        <w:spacing w:afterLines="50" w:after="120"/>
        <w:jc w:val="both"/>
        <w:rPr>
          <w:rFonts w:eastAsiaTheme="minorEastAsia"/>
          <w:i/>
          <w:sz w:val="22"/>
          <w:lang w:val="en-US"/>
        </w:rPr>
      </w:pPr>
      <w:r>
        <w:rPr>
          <w:rFonts w:eastAsiaTheme="minorEastAsia"/>
          <w:i/>
          <w:sz w:val="22"/>
          <w:lang w:val="en-US"/>
        </w:rPr>
        <w:t xml:space="preserve">PSFCH for CSI report can be </w:t>
      </w:r>
      <w:proofErr w:type="spellStart"/>
      <w:r>
        <w:rPr>
          <w:rFonts w:eastAsiaTheme="minorEastAsia"/>
          <w:i/>
          <w:sz w:val="22"/>
          <w:lang w:val="en-US"/>
        </w:rPr>
        <w:t>FDMed</w:t>
      </w:r>
      <w:proofErr w:type="spellEnd"/>
      <w:r>
        <w:rPr>
          <w:rFonts w:eastAsiaTheme="minorEastAsia"/>
          <w:i/>
          <w:sz w:val="22"/>
          <w:lang w:val="en-US"/>
        </w:rPr>
        <w:t xml:space="preserve"> with PSCCH/PSSCH.</w:t>
      </w:r>
    </w:p>
    <w:p w14:paraId="1F7B6B8F" w14:textId="77777777" w:rsidR="003F1CB5" w:rsidRDefault="003F1CB5" w:rsidP="003F1CB5">
      <w:pPr>
        <w:numPr>
          <w:ilvl w:val="0"/>
          <w:numId w:val="8"/>
        </w:numPr>
        <w:spacing w:afterLines="50" w:after="120"/>
        <w:jc w:val="both"/>
        <w:rPr>
          <w:rFonts w:eastAsiaTheme="minorEastAsia"/>
          <w:i/>
          <w:sz w:val="22"/>
          <w:lang w:val="en-US"/>
        </w:rPr>
      </w:pPr>
      <w:r>
        <w:rPr>
          <w:rFonts w:eastAsiaTheme="minorEastAsia"/>
          <w:i/>
          <w:sz w:val="22"/>
          <w:lang w:val="en-US"/>
        </w:rPr>
        <w:t>For transmission mode 1,</w:t>
      </w:r>
    </w:p>
    <w:p w14:paraId="5CDA2151" w14:textId="77777777" w:rsidR="003F1CB5" w:rsidRPr="00C82FD7" w:rsidRDefault="003F1CB5" w:rsidP="003F1CB5">
      <w:pPr>
        <w:numPr>
          <w:ilvl w:val="1"/>
          <w:numId w:val="8"/>
        </w:numPr>
        <w:spacing w:afterLines="50" w:after="120"/>
        <w:jc w:val="both"/>
        <w:rPr>
          <w:rFonts w:eastAsiaTheme="minorEastAsia"/>
          <w:i/>
          <w:sz w:val="22"/>
          <w:lang w:val="en-US"/>
        </w:rPr>
      </w:pPr>
      <w:r>
        <w:rPr>
          <w:rFonts w:eastAsiaTheme="minorEastAsia"/>
          <w:i/>
          <w:sz w:val="22"/>
          <w:lang w:val="en-US"/>
        </w:rPr>
        <w:t xml:space="preserve">PSFCH for HARQ-ACK feedback and CSI report can be </w:t>
      </w:r>
      <w:proofErr w:type="spellStart"/>
      <w:r>
        <w:rPr>
          <w:rFonts w:eastAsiaTheme="minorEastAsia"/>
          <w:i/>
          <w:sz w:val="22"/>
          <w:lang w:val="en-US"/>
        </w:rPr>
        <w:t>TDMed</w:t>
      </w:r>
      <w:proofErr w:type="spellEnd"/>
      <w:r>
        <w:rPr>
          <w:rFonts w:eastAsiaTheme="minorEastAsia"/>
          <w:i/>
          <w:sz w:val="22"/>
          <w:lang w:val="en-US"/>
        </w:rPr>
        <w:t>/</w:t>
      </w:r>
      <w:proofErr w:type="spellStart"/>
      <w:r>
        <w:rPr>
          <w:rFonts w:eastAsiaTheme="minorEastAsia"/>
          <w:i/>
          <w:sz w:val="22"/>
          <w:lang w:val="en-US"/>
        </w:rPr>
        <w:t>FDMed</w:t>
      </w:r>
      <w:proofErr w:type="spellEnd"/>
      <w:r>
        <w:rPr>
          <w:rFonts w:eastAsiaTheme="minorEastAsia"/>
          <w:i/>
          <w:sz w:val="22"/>
          <w:lang w:val="en-US"/>
        </w:rPr>
        <w:t xml:space="preserve"> with PSCCH/PSSCH.</w:t>
      </w:r>
    </w:p>
    <w:p w14:paraId="373D0E7F" w14:textId="77777777" w:rsidR="003F1CB5" w:rsidRPr="00C82FD7" w:rsidRDefault="003F1CB5" w:rsidP="003F1CB5">
      <w:pPr>
        <w:numPr>
          <w:ilvl w:val="1"/>
          <w:numId w:val="8"/>
        </w:numPr>
        <w:spacing w:afterLines="50" w:after="120"/>
        <w:jc w:val="both"/>
        <w:rPr>
          <w:rFonts w:eastAsiaTheme="minorEastAsia"/>
          <w:i/>
          <w:sz w:val="22"/>
          <w:lang w:val="en-US"/>
        </w:rPr>
      </w:pPr>
      <w:r w:rsidRPr="00C82FD7">
        <w:rPr>
          <w:rFonts w:eastAsiaTheme="minorEastAsia" w:hint="eastAsia"/>
          <w:i/>
          <w:sz w:val="22"/>
          <w:lang w:val="en-US"/>
        </w:rPr>
        <w:t xml:space="preserve">If multiple PSFCHs are overlapped in time, </w:t>
      </w:r>
      <w:r w:rsidRPr="00C82FD7">
        <w:rPr>
          <w:rFonts w:eastAsiaTheme="minorEastAsia"/>
          <w:i/>
          <w:sz w:val="22"/>
          <w:lang w:val="en-US"/>
        </w:rPr>
        <w:t>SFCIs in the PSFCHs are multiplexed on a PSFCH.</w:t>
      </w:r>
    </w:p>
    <w:p w14:paraId="4CE35BC6" w14:textId="77777777" w:rsidR="003F1CB5" w:rsidRPr="00C82FD7" w:rsidRDefault="003F1CB5" w:rsidP="003F1CB5">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5</w:t>
      </w:r>
      <w:r w:rsidRPr="00C82FD7">
        <w:rPr>
          <w:rFonts w:eastAsiaTheme="minorEastAsia" w:hint="eastAsia"/>
          <w:b/>
          <w:sz w:val="22"/>
          <w:u w:val="single"/>
        </w:rPr>
        <w:t>:</w:t>
      </w:r>
    </w:p>
    <w:p w14:paraId="49449345" w14:textId="77777777" w:rsidR="003F1CB5" w:rsidRDefault="003F1CB5" w:rsidP="003F1CB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To share licensed carrier between NR-Uu and NR-SL, </w:t>
      </w:r>
      <w:r>
        <w:rPr>
          <w:rFonts w:eastAsiaTheme="minorEastAsia"/>
          <w:i/>
          <w:sz w:val="22"/>
          <w:lang w:val="en-US"/>
        </w:rPr>
        <w:t xml:space="preserve">only </w:t>
      </w:r>
      <w:r>
        <w:rPr>
          <w:rFonts w:eastAsiaTheme="minorEastAsia" w:hint="eastAsia"/>
          <w:i/>
          <w:sz w:val="22"/>
          <w:lang w:val="en-US"/>
        </w:rPr>
        <w:t>UL part is used for</w:t>
      </w:r>
      <w:r>
        <w:rPr>
          <w:rFonts w:eastAsiaTheme="minorEastAsia"/>
          <w:i/>
          <w:sz w:val="22"/>
          <w:lang w:val="en-US"/>
        </w:rPr>
        <w:t xml:space="preserve"> NR-SL.</w:t>
      </w:r>
    </w:p>
    <w:p w14:paraId="20C55C7E" w14:textId="77777777" w:rsidR="003F1CB5" w:rsidRPr="00C82FD7" w:rsidRDefault="003F1CB5" w:rsidP="003F1CB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4E7A139B" w14:textId="77777777" w:rsidR="003F1CB5" w:rsidRPr="00C82FD7" w:rsidRDefault="003F1CB5" w:rsidP="003F1CB5">
      <w:pPr>
        <w:numPr>
          <w:ilvl w:val="0"/>
          <w:numId w:val="8"/>
        </w:numPr>
        <w:spacing w:afterLines="50" w:after="120"/>
        <w:jc w:val="both"/>
        <w:rPr>
          <w:rFonts w:eastAsiaTheme="minorEastAsia"/>
          <w:i/>
          <w:sz w:val="22"/>
          <w:lang w:val="en-US"/>
        </w:rPr>
      </w:pPr>
      <w:r>
        <w:rPr>
          <w:rFonts w:eastAsiaTheme="minorEastAsia"/>
          <w:i/>
          <w:sz w:val="22"/>
          <w:lang w:val="en-US"/>
        </w:rPr>
        <w:t>Conclude that NR-SL Rel-16 does not support DFT-s-OFDM.</w:t>
      </w:r>
    </w:p>
    <w:p w14:paraId="3099E3DE" w14:textId="77777777" w:rsidR="003F1CB5" w:rsidRPr="00C82FD7" w:rsidRDefault="003F1CB5" w:rsidP="003F1CB5">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7</w:t>
      </w:r>
      <w:r w:rsidRPr="00C82FD7">
        <w:rPr>
          <w:rFonts w:eastAsiaTheme="minorEastAsia" w:hint="eastAsia"/>
          <w:b/>
          <w:sz w:val="22"/>
          <w:u w:val="single"/>
        </w:rPr>
        <w:t>:</w:t>
      </w:r>
    </w:p>
    <w:p w14:paraId="1AC78994" w14:textId="77777777" w:rsidR="003F1CB5" w:rsidRDefault="003F1CB5" w:rsidP="003F1CB5">
      <w:pPr>
        <w:numPr>
          <w:ilvl w:val="0"/>
          <w:numId w:val="8"/>
        </w:numPr>
        <w:spacing w:afterLines="50" w:after="120"/>
        <w:jc w:val="both"/>
        <w:rPr>
          <w:rFonts w:eastAsiaTheme="minorEastAsia"/>
          <w:i/>
          <w:sz w:val="22"/>
          <w:lang w:val="en-US"/>
        </w:rPr>
      </w:pPr>
      <w:r>
        <w:rPr>
          <w:rFonts w:eastAsiaTheme="minorEastAsia" w:hint="eastAsia"/>
          <w:i/>
          <w:sz w:val="22"/>
          <w:lang w:val="en-US"/>
        </w:rPr>
        <w:t>DM-RS pattern</w:t>
      </w:r>
      <w:r>
        <w:rPr>
          <w:rFonts w:eastAsiaTheme="minorEastAsia"/>
          <w:i/>
          <w:sz w:val="22"/>
          <w:lang w:val="en-US"/>
        </w:rPr>
        <w:t xml:space="preserve"> in time-domain</w:t>
      </w:r>
      <w:r>
        <w:rPr>
          <w:rFonts w:eastAsiaTheme="minorEastAsia" w:hint="eastAsia"/>
          <w:i/>
          <w:sz w:val="22"/>
          <w:lang w:val="en-US"/>
        </w:rPr>
        <w:t xml:space="preserve"> </w:t>
      </w:r>
      <w:r>
        <w:rPr>
          <w:rFonts w:eastAsiaTheme="minorEastAsia"/>
          <w:i/>
          <w:sz w:val="22"/>
          <w:lang w:val="en-US"/>
        </w:rPr>
        <w:t>can be</w:t>
      </w:r>
      <w:r>
        <w:rPr>
          <w:rFonts w:eastAsiaTheme="minorEastAsia" w:hint="eastAsia"/>
          <w:i/>
          <w:sz w:val="22"/>
          <w:lang w:val="en-US"/>
        </w:rPr>
        <w:t xml:space="preserve"> different among SCS. </w:t>
      </w:r>
      <w:r>
        <w:rPr>
          <w:rFonts w:eastAsiaTheme="minorEastAsia"/>
          <w:i/>
          <w:sz w:val="22"/>
          <w:lang w:val="en-US"/>
        </w:rPr>
        <w:t>For a SCS, one DM-RS pattern in time-domain is defined.</w:t>
      </w:r>
    </w:p>
    <w:p w14:paraId="73F5A2A4" w14:textId="77777777" w:rsidR="003F1CB5" w:rsidRPr="00C82FD7" w:rsidRDefault="003F1CB5" w:rsidP="003F1CB5">
      <w:pPr>
        <w:numPr>
          <w:ilvl w:val="0"/>
          <w:numId w:val="8"/>
        </w:numPr>
        <w:spacing w:afterLines="50" w:after="120"/>
        <w:jc w:val="both"/>
        <w:rPr>
          <w:rFonts w:eastAsiaTheme="minorEastAsia"/>
          <w:i/>
          <w:sz w:val="22"/>
          <w:lang w:val="en-US"/>
        </w:rPr>
      </w:pPr>
      <w:r>
        <w:rPr>
          <w:rFonts w:eastAsiaTheme="minorEastAsia"/>
          <w:i/>
          <w:sz w:val="22"/>
          <w:lang w:val="en-US"/>
        </w:rPr>
        <w:t>DM-RS patterns in frequency-domain of NR-Uu are reused for NR-SL.</w:t>
      </w:r>
    </w:p>
    <w:p w14:paraId="38D0FC43" w14:textId="77777777" w:rsidR="003F1CB5" w:rsidRPr="00C82FD7" w:rsidRDefault="003F1CB5" w:rsidP="003F1CB5">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8</w:t>
      </w:r>
      <w:r w:rsidRPr="00C82FD7">
        <w:rPr>
          <w:rFonts w:eastAsiaTheme="minorEastAsia" w:hint="eastAsia"/>
          <w:b/>
          <w:sz w:val="22"/>
          <w:u w:val="single"/>
        </w:rPr>
        <w:t>:</w:t>
      </w:r>
    </w:p>
    <w:p w14:paraId="446A5594" w14:textId="77777777" w:rsidR="003F1CB5" w:rsidRPr="00467177" w:rsidRDefault="003F1CB5" w:rsidP="003F1CB5">
      <w:pPr>
        <w:numPr>
          <w:ilvl w:val="1"/>
          <w:numId w:val="8"/>
        </w:numPr>
        <w:spacing w:afterLines="50" w:after="120"/>
        <w:jc w:val="both"/>
        <w:rPr>
          <w:rFonts w:eastAsiaTheme="minorEastAsia"/>
          <w:i/>
          <w:sz w:val="22"/>
          <w:lang w:val="en-US"/>
        </w:rPr>
      </w:pPr>
      <w:r w:rsidRPr="00467177">
        <w:rPr>
          <w:rFonts w:eastAsiaTheme="minorEastAsia"/>
          <w:i/>
          <w:sz w:val="22"/>
          <w:lang w:val="en-US"/>
        </w:rPr>
        <w:t>Support different RS from DM-RS for CSI acquisition.</w:t>
      </w:r>
      <w:r>
        <w:rPr>
          <w:rFonts w:eastAsiaTheme="minorEastAsia"/>
          <w:i/>
          <w:sz w:val="22"/>
          <w:lang w:val="en-US"/>
        </w:rPr>
        <w:t xml:space="preserve"> </w:t>
      </w:r>
      <w:r w:rsidRPr="00467177">
        <w:rPr>
          <w:rFonts w:eastAsiaTheme="minorEastAsia"/>
          <w:i/>
          <w:sz w:val="22"/>
          <w:lang w:val="en-US"/>
        </w:rPr>
        <w:t xml:space="preserve">CSI-RS in NR-Uu is </w:t>
      </w:r>
      <w:r>
        <w:rPr>
          <w:rFonts w:eastAsiaTheme="minorEastAsia"/>
          <w:i/>
          <w:sz w:val="22"/>
          <w:lang w:val="en-US"/>
        </w:rPr>
        <w:t xml:space="preserve">slightly </w:t>
      </w:r>
      <w:r w:rsidRPr="00467177">
        <w:rPr>
          <w:rFonts w:eastAsiaTheme="minorEastAsia"/>
          <w:i/>
          <w:sz w:val="22"/>
          <w:lang w:val="en-US"/>
        </w:rPr>
        <w:t>preferred</w:t>
      </w:r>
      <w:r>
        <w:rPr>
          <w:rFonts w:eastAsiaTheme="minorEastAsia"/>
          <w:i/>
          <w:sz w:val="22"/>
          <w:lang w:val="en-US"/>
        </w:rPr>
        <w:t xml:space="preserve"> to SRS.</w:t>
      </w:r>
    </w:p>
    <w:p w14:paraId="398C823C" w14:textId="77777777" w:rsidR="003F1CB5" w:rsidRPr="00C82FD7" w:rsidRDefault="003F1CB5" w:rsidP="003F1CB5">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9</w:t>
      </w:r>
      <w:r w:rsidRPr="00C82FD7">
        <w:rPr>
          <w:rFonts w:eastAsiaTheme="minorEastAsia" w:hint="eastAsia"/>
          <w:b/>
          <w:sz w:val="22"/>
          <w:u w:val="single"/>
        </w:rPr>
        <w:t>:</w:t>
      </w:r>
    </w:p>
    <w:p w14:paraId="5E6CFE87" w14:textId="77777777" w:rsidR="003F1CB5" w:rsidRPr="00C82FD7" w:rsidRDefault="003F1CB5" w:rsidP="003F1CB5">
      <w:pPr>
        <w:numPr>
          <w:ilvl w:val="0"/>
          <w:numId w:val="8"/>
        </w:numPr>
        <w:spacing w:afterLines="50" w:after="120"/>
        <w:jc w:val="both"/>
        <w:rPr>
          <w:rFonts w:eastAsiaTheme="minorEastAsia"/>
          <w:i/>
          <w:sz w:val="22"/>
          <w:lang w:val="en-US"/>
        </w:rPr>
      </w:pPr>
      <w:r w:rsidRPr="00C82FD7">
        <w:rPr>
          <w:rFonts w:eastAsiaTheme="minorEastAsia"/>
          <w:i/>
          <w:sz w:val="22"/>
          <w:lang w:val="en-US"/>
        </w:rPr>
        <w:t>Support both periodic and aperiodic RS</w:t>
      </w:r>
      <w:r>
        <w:rPr>
          <w:rFonts w:eastAsiaTheme="minorEastAsia"/>
          <w:i/>
          <w:sz w:val="22"/>
          <w:lang w:val="en-US"/>
        </w:rPr>
        <w:t xml:space="preserve"> for CSI measurement, e.g. </w:t>
      </w:r>
      <w:r w:rsidRPr="00C82FD7">
        <w:rPr>
          <w:rFonts w:eastAsiaTheme="minorEastAsia"/>
          <w:i/>
          <w:sz w:val="22"/>
          <w:lang w:val="en-US"/>
        </w:rPr>
        <w:t>periodic and</w:t>
      </w:r>
      <w:r>
        <w:rPr>
          <w:rFonts w:eastAsiaTheme="minorEastAsia"/>
          <w:i/>
          <w:sz w:val="22"/>
          <w:lang w:val="en-US"/>
        </w:rPr>
        <w:t>/or</w:t>
      </w:r>
      <w:r w:rsidRPr="00C82FD7">
        <w:rPr>
          <w:rFonts w:eastAsiaTheme="minorEastAsia"/>
          <w:i/>
          <w:sz w:val="22"/>
          <w:lang w:val="en-US"/>
        </w:rPr>
        <w:t xml:space="preserve"> aperiodic </w:t>
      </w:r>
      <w:r>
        <w:rPr>
          <w:rFonts w:eastAsiaTheme="minorEastAsia"/>
          <w:i/>
          <w:sz w:val="22"/>
          <w:lang w:val="en-US"/>
        </w:rPr>
        <w:t>CSI-RS</w:t>
      </w:r>
      <w:r w:rsidRPr="00C82FD7">
        <w:rPr>
          <w:rFonts w:eastAsiaTheme="minorEastAsia"/>
          <w:i/>
          <w:sz w:val="22"/>
          <w:lang w:val="en-US"/>
        </w:rPr>
        <w:t>.</w:t>
      </w:r>
    </w:p>
    <w:p w14:paraId="16801B55" w14:textId="77777777" w:rsidR="00E556A6" w:rsidRPr="003F1CB5" w:rsidRDefault="00E556A6" w:rsidP="00B342A7">
      <w:pPr>
        <w:spacing w:after="120"/>
        <w:jc w:val="both"/>
        <w:rPr>
          <w:rFonts w:eastAsia="SimSun"/>
          <w:sz w:val="22"/>
          <w:szCs w:val="22"/>
          <w:lang w:val="en-US" w:eastAsia="zh-CN"/>
        </w:rPr>
      </w:pPr>
      <w:bookmarkStart w:id="7" w:name="_GoBack"/>
      <w:bookmarkEnd w:id="7"/>
    </w:p>
    <w:p w14:paraId="5134DDD9" w14:textId="77777777" w:rsidR="00E23DF0" w:rsidRPr="00C82FD7" w:rsidRDefault="00E23DF0" w:rsidP="00E23DF0">
      <w:pPr>
        <w:pStyle w:val="1"/>
        <w:spacing w:after="120"/>
        <w:jc w:val="both"/>
        <w:rPr>
          <w:b/>
          <w:lang w:val="en-US"/>
        </w:rPr>
      </w:pPr>
      <w:r w:rsidRPr="00C82FD7">
        <w:rPr>
          <w:b/>
          <w:lang w:val="en-US"/>
        </w:rPr>
        <w:t>References</w:t>
      </w:r>
    </w:p>
    <w:p w14:paraId="71127BAD" w14:textId="6D4321DC" w:rsidR="00595E54" w:rsidRPr="00C82FD7" w:rsidRDefault="00595E54" w:rsidP="0036158F">
      <w:pPr>
        <w:widowControl w:val="0"/>
        <w:numPr>
          <w:ilvl w:val="0"/>
          <w:numId w:val="4"/>
        </w:numPr>
        <w:spacing w:after="120"/>
        <w:jc w:val="both"/>
        <w:rPr>
          <w:sz w:val="22"/>
          <w:szCs w:val="22"/>
          <w:lang w:val="en-US"/>
        </w:rPr>
      </w:pPr>
      <w:r w:rsidRPr="00C82FD7">
        <w:rPr>
          <w:rFonts w:eastAsia="SimSun"/>
          <w:sz w:val="22"/>
          <w:lang w:val="en-US" w:eastAsia="zh-CN"/>
        </w:rPr>
        <w:t>3GPP RAN1#</w:t>
      </w:r>
      <w:r w:rsidR="002E4FB8" w:rsidRPr="00C82FD7">
        <w:rPr>
          <w:rFonts w:eastAsia="SimSun"/>
          <w:sz w:val="22"/>
          <w:lang w:val="en-US" w:eastAsia="zh-CN"/>
        </w:rPr>
        <w:t>94</w:t>
      </w:r>
      <w:r w:rsidR="00355BE1">
        <w:rPr>
          <w:rFonts w:eastAsia="SimSun"/>
          <w:sz w:val="22"/>
          <w:lang w:val="en-US" w:eastAsia="zh-CN"/>
        </w:rPr>
        <w:t xml:space="preserve"> meeting,</w:t>
      </w:r>
      <w:r w:rsidR="00355BE1">
        <w:rPr>
          <w:rFonts w:eastAsia="SimSun"/>
          <w:sz w:val="22"/>
          <w:lang w:val="en-US" w:eastAsia="zh-CN"/>
        </w:rPr>
        <w:tab/>
      </w:r>
      <w:r w:rsidRPr="00C82FD7">
        <w:rPr>
          <w:rFonts w:eastAsia="SimSun"/>
          <w:sz w:val="22"/>
          <w:lang w:val="en-US" w:eastAsia="zh-CN"/>
        </w:rPr>
        <w:t>chairman’s notes</w:t>
      </w:r>
    </w:p>
    <w:p w14:paraId="0FDD2D16" w14:textId="12BF2D98" w:rsidR="002E4FB8" w:rsidRPr="00C82FD7" w:rsidRDefault="00355BE1" w:rsidP="002E4FB8">
      <w:pPr>
        <w:widowControl w:val="0"/>
        <w:numPr>
          <w:ilvl w:val="0"/>
          <w:numId w:val="4"/>
        </w:numPr>
        <w:spacing w:after="120"/>
        <w:jc w:val="both"/>
        <w:rPr>
          <w:sz w:val="22"/>
          <w:szCs w:val="22"/>
          <w:lang w:val="en-US"/>
        </w:rPr>
      </w:pPr>
      <w:r>
        <w:rPr>
          <w:rFonts w:eastAsia="SimSun"/>
          <w:sz w:val="22"/>
          <w:lang w:val="en-US" w:eastAsia="zh-CN"/>
        </w:rPr>
        <w:t>3GPP RAN1#94bis meeting,</w:t>
      </w:r>
      <w:r>
        <w:rPr>
          <w:rFonts w:eastAsia="SimSun"/>
          <w:sz w:val="22"/>
          <w:lang w:val="en-US" w:eastAsia="zh-CN"/>
        </w:rPr>
        <w:tab/>
      </w:r>
      <w:r w:rsidR="002E4FB8" w:rsidRPr="00C82FD7">
        <w:rPr>
          <w:rFonts w:eastAsia="SimSun"/>
          <w:sz w:val="22"/>
          <w:lang w:val="en-US" w:eastAsia="zh-CN"/>
        </w:rPr>
        <w:t>chairman’s notes</w:t>
      </w:r>
    </w:p>
    <w:p w14:paraId="417B4F63" w14:textId="6293E520" w:rsidR="002E4FB8" w:rsidRPr="008D2252" w:rsidRDefault="00355BE1" w:rsidP="002E4FB8">
      <w:pPr>
        <w:widowControl w:val="0"/>
        <w:numPr>
          <w:ilvl w:val="0"/>
          <w:numId w:val="4"/>
        </w:numPr>
        <w:spacing w:after="120"/>
        <w:jc w:val="both"/>
        <w:rPr>
          <w:sz w:val="22"/>
          <w:szCs w:val="22"/>
          <w:lang w:val="en-US"/>
        </w:rPr>
      </w:pPr>
      <w:r>
        <w:rPr>
          <w:rFonts w:eastAsia="SimSun"/>
          <w:sz w:val="22"/>
          <w:lang w:val="en-US" w:eastAsia="zh-CN"/>
        </w:rPr>
        <w:t>3GPP RAN1#95 meeting,</w:t>
      </w:r>
      <w:r>
        <w:rPr>
          <w:rFonts w:eastAsia="SimSun"/>
          <w:sz w:val="22"/>
          <w:lang w:val="en-US" w:eastAsia="zh-CN"/>
        </w:rPr>
        <w:tab/>
      </w:r>
      <w:r w:rsidR="002E4FB8" w:rsidRPr="00C82FD7">
        <w:rPr>
          <w:rFonts w:eastAsia="SimSun"/>
          <w:sz w:val="22"/>
          <w:lang w:val="en-US" w:eastAsia="zh-CN"/>
        </w:rPr>
        <w:t>chairman’s notes</w:t>
      </w:r>
    </w:p>
    <w:p w14:paraId="5EC9F389" w14:textId="6D3E1E8C" w:rsidR="008D2252" w:rsidRDefault="008D2252" w:rsidP="008D2252">
      <w:pPr>
        <w:widowControl w:val="0"/>
        <w:numPr>
          <w:ilvl w:val="0"/>
          <w:numId w:val="4"/>
        </w:numPr>
        <w:spacing w:after="120"/>
        <w:jc w:val="both"/>
        <w:rPr>
          <w:sz w:val="22"/>
          <w:szCs w:val="22"/>
          <w:lang w:val="en-US"/>
        </w:rPr>
      </w:pPr>
      <w:r w:rsidRPr="008D2252">
        <w:rPr>
          <w:rFonts w:eastAsia="SimSun"/>
          <w:sz w:val="22"/>
          <w:lang w:val="en-US" w:eastAsia="zh-CN"/>
        </w:rPr>
        <w:t>3GPP RAN1#AH1901 meeting</w:t>
      </w:r>
      <w:r w:rsidRPr="008D2252">
        <w:rPr>
          <w:rFonts w:eastAsia="SimSun"/>
          <w:sz w:val="22"/>
          <w:lang w:val="en-US" w:eastAsia="zh-CN"/>
        </w:rPr>
        <w:tab/>
        <w:t>chairman’s note</w:t>
      </w:r>
    </w:p>
    <w:p w14:paraId="770883AD" w14:textId="77777777" w:rsidR="003F1CB5" w:rsidRPr="003F1CB5" w:rsidRDefault="003F1CB5" w:rsidP="003F1CB5">
      <w:pPr>
        <w:widowControl w:val="0"/>
        <w:numPr>
          <w:ilvl w:val="0"/>
          <w:numId w:val="4"/>
        </w:numPr>
        <w:spacing w:after="120"/>
        <w:jc w:val="both"/>
        <w:rPr>
          <w:sz w:val="22"/>
          <w:szCs w:val="22"/>
          <w:lang w:val="en-US"/>
        </w:rPr>
      </w:pPr>
      <w:r w:rsidRPr="003F1CB5">
        <w:rPr>
          <w:sz w:val="22"/>
          <w:szCs w:val="22"/>
          <w:lang w:val="en-US"/>
        </w:rPr>
        <w:lastRenderedPageBreak/>
        <w:t>R1-1902799</w:t>
      </w:r>
      <w:r w:rsidRPr="003F1CB5">
        <w:rPr>
          <w:sz w:val="22"/>
          <w:szCs w:val="22"/>
          <w:lang w:val="en-US"/>
        </w:rPr>
        <w:tab/>
        <w:t>Sidelink physical layer procedure for NR V2X</w:t>
      </w:r>
      <w:r w:rsidRPr="003F1CB5">
        <w:rPr>
          <w:sz w:val="22"/>
          <w:szCs w:val="22"/>
          <w:lang w:val="en-US"/>
        </w:rPr>
        <w:tab/>
        <w:t>NTT DOCOMO</w:t>
      </w:r>
    </w:p>
    <w:p w14:paraId="7E8F6F30" w14:textId="77777777" w:rsidR="00EE138A" w:rsidRPr="00EE138A" w:rsidRDefault="00EE138A" w:rsidP="00EE138A">
      <w:pPr>
        <w:widowControl w:val="0"/>
        <w:numPr>
          <w:ilvl w:val="0"/>
          <w:numId w:val="4"/>
        </w:numPr>
        <w:spacing w:after="120"/>
        <w:jc w:val="both"/>
        <w:rPr>
          <w:sz w:val="22"/>
          <w:szCs w:val="22"/>
          <w:lang w:val="en-US"/>
        </w:rPr>
      </w:pPr>
      <w:r w:rsidRPr="00EE138A">
        <w:rPr>
          <w:sz w:val="22"/>
          <w:szCs w:val="22"/>
          <w:lang w:val="en-US" w:eastAsia="en-US"/>
        </w:rPr>
        <w:t xml:space="preserve">3GPP </w:t>
      </w:r>
      <w:r w:rsidRPr="00EE138A">
        <w:rPr>
          <w:rFonts w:hint="eastAsia"/>
          <w:sz w:val="22"/>
          <w:szCs w:val="22"/>
          <w:lang w:val="en-US" w:eastAsia="en-US"/>
        </w:rPr>
        <w:t>TR 38.885</w:t>
      </w:r>
      <w:r w:rsidRPr="00EE138A">
        <w:rPr>
          <w:sz w:val="22"/>
          <w:szCs w:val="22"/>
          <w:lang w:val="en-US" w:eastAsia="en-US"/>
        </w:rPr>
        <w:tab/>
        <w:t>Study on NR vehicle-to-everything</w:t>
      </w:r>
    </w:p>
    <w:sectPr w:rsidR="00EE138A" w:rsidRPr="00EE138A">
      <w:footerReference w:type="default" r:id="rId10"/>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8BE0D" w14:textId="77777777" w:rsidR="009F0CAB" w:rsidRDefault="009F0CAB">
      <w:r>
        <w:separator/>
      </w:r>
    </w:p>
  </w:endnote>
  <w:endnote w:type="continuationSeparator" w:id="0">
    <w:p w14:paraId="68E8411C" w14:textId="77777777" w:rsidR="009F0CAB" w:rsidRDefault="009F0CAB">
      <w:r>
        <w:continuationSeparator/>
      </w:r>
    </w:p>
  </w:endnote>
  <w:endnote w:type="continuationNotice" w:id="1">
    <w:p w14:paraId="5104DFBB" w14:textId="77777777" w:rsidR="009F0CAB" w:rsidRDefault="009F0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1303FD5"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3F1CB5">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3F1CB5">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C2269" w14:textId="77777777" w:rsidR="009F0CAB" w:rsidRDefault="009F0CAB">
      <w:r>
        <w:separator/>
      </w:r>
    </w:p>
  </w:footnote>
  <w:footnote w:type="continuationSeparator" w:id="0">
    <w:p w14:paraId="5DAC9AEA" w14:textId="77777777" w:rsidR="009F0CAB" w:rsidRDefault="009F0CAB">
      <w:r>
        <w:continuationSeparator/>
      </w:r>
    </w:p>
  </w:footnote>
  <w:footnote w:type="continuationNotice" w:id="1">
    <w:p w14:paraId="7917FC09" w14:textId="77777777" w:rsidR="009F0CAB" w:rsidRDefault="009F0CA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8"/>
  </w:num>
  <w:num w:numId="3">
    <w:abstractNumId w:val="8"/>
  </w:num>
  <w:num w:numId="4">
    <w:abstractNumId w:val="4"/>
  </w:num>
  <w:num w:numId="5">
    <w:abstractNumId w:val="21"/>
  </w:num>
  <w:num w:numId="6">
    <w:abstractNumId w:val="16"/>
  </w:num>
  <w:num w:numId="7">
    <w:abstractNumId w:val="6"/>
  </w:num>
  <w:num w:numId="8">
    <w:abstractNumId w:val="12"/>
  </w:num>
  <w:num w:numId="9">
    <w:abstractNumId w:val="14"/>
  </w:num>
  <w:num w:numId="10">
    <w:abstractNumId w:val="11"/>
  </w:num>
  <w:num w:numId="11">
    <w:abstractNumId w:val="15"/>
  </w:num>
  <w:num w:numId="12">
    <w:abstractNumId w:val="5"/>
  </w:num>
  <w:num w:numId="13">
    <w:abstractNumId w:val="22"/>
  </w:num>
  <w:num w:numId="14">
    <w:abstractNumId w:val="7"/>
  </w:num>
  <w:num w:numId="15">
    <w:abstractNumId w:val="3"/>
  </w:num>
  <w:num w:numId="16">
    <w:abstractNumId w:val="1"/>
  </w:num>
  <w:num w:numId="17">
    <w:abstractNumId w:val="2"/>
  </w:num>
  <w:num w:numId="18">
    <w:abstractNumId w:val="13"/>
  </w:num>
  <w:num w:numId="19">
    <w:abstractNumId w:val="10"/>
  </w:num>
  <w:num w:numId="20">
    <w:abstractNumId w:val="20"/>
  </w:num>
  <w:num w:numId="21">
    <w:abstractNumId w:val="9"/>
  </w:num>
  <w:num w:numId="22">
    <w:abstractNumId w:val="19"/>
  </w:num>
  <w:num w:numId="23">
    <w:abstractNumId w:val="17"/>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B5878-97EA-4C33-A2F5-68C975F5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2800</Words>
  <Characters>15963</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7</cp:revision>
  <cp:lastPrinted>2016-09-21T11:03:00Z</cp:lastPrinted>
  <dcterms:created xsi:type="dcterms:W3CDTF">2019-02-15T07:05:00Z</dcterms:created>
  <dcterms:modified xsi:type="dcterms:W3CDTF">2019-02-16T01:51:00Z</dcterms:modified>
</cp:coreProperties>
</file>